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1C" w:rsidRPr="00E03268" w:rsidRDefault="00AC671C" w:rsidP="00AC671C">
      <w:pPr>
        <w:keepNext/>
        <w:rPr>
          <w:b/>
          <w:color w:val="FF0000"/>
          <w:sz w:val="28"/>
          <w:szCs w:val="28"/>
          <w:u w:val="single"/>
        </w:rPr>
      </w:pPr>
      <w:r w:rsidRPr="00E03268">
        <w:rPr>
          <w:b/>
          <w:sz w:val="28"/>
          <w:szCs w:val="28"/>
          <w:u w:val="single"/>
        </w:rPr>
        <w:t xml:space="preserve">III. Detail on Project Activities </w:t>
      </w:r>
    </w:p>
    <w:p w:rsidR="00AC671C" w:rsidRDefault="00AC671C" w:rsidP="00AC671C"/>
    <w:tbl>
      <w:tblPr>
        <w:tblStyle w:val="TableGrid"/>
        <w:tblW w:w="0" w:type="auto"/>
        <w:tblLook w:val="04A0" w:firstRow="1" w:lastRow="0" w:firstColumn="1" w:lastColumn="0" w:noHBand="0" w:noVBand="1"/>
      </w:tblPr>
      <w:tblGrid>
        <w:gridCol w:w="6856"/>
        <w:gridCol w:w="2494"/>
      </w:tblGrid>
      <w:tr w:rsidR="00AC671C" w:rsidRPr="00AE0B2F" w:rsidTr="009D2146">
        <w:trPr>
          <w:tblHeader/>
        </w:trPr>
        <w:tc>
          <w:tcPr>
            <w:tcW w:w="6856" w:type="dxa"/>
            <w:shd w:val="clear" w:color="auto" w:fill="BFBFBF" w:themeFill="background1" w:themeFillShade="BF"/>
          </w:tcPr>
          <w:p w:rsidR="00AC671C" w:rsidRPr="0024254A" w:rsidRDefault="00AC671C" w:rsidP="009D2146">
            <w:pPr>
              <w:keepNext/>
              <w:keepLines/>
              <w:spacing w:before="200"/>
              <w:outlineLvl w:val="6"/>
              <w:rPr>
                <w:rFonts w:ascii="Times New Roman" w:hAnsi="Times New Roman" w:cs="Times New Roman"/>
                <w:b/>
                <w:sz w:val="22"/>
                <w:szCs w:val="22"/>
              </w:rPr>
            </w:pPr>
            <w:r w:rsidRPr="0024254A">
              <w:rPr>
                <w:rFonts w:ascii="Times New Roman" w:hAnsi="Times New Roman" w:cs="Times New Roman"/>
                <w:b/>
                <w:sz w:val="22"/>
                <w:szCs w:val="22"/>
              </w:rPr>
              <w:t>Activities during 15-month grant period</w:t>
            </w:r>
          </w:p>
        </w:tc>
        <w:tc>
          <w:tcPr>
            <w:tcW w:w="2494" w:type="dxa"/>
            <w:shd w:val="clear" w:color="auto" w:fill="BFBFBF" w:themeFill="background1" w:themeFillShade="BF"/>
          </w:tcPr>
          <w:p w:rsidR="00AC671C" w:rsidRPr="0024254A" w:rsidRDefault="00AC671C" w:rsidP="009D2146">
            <w:pPr>
              <w:rPr>
                <w:rFonts w:ascii="Times New Roman" w:hAnsi="Times New Roman" w:cs="Times New Roman"/>
                <w:b/>
                <w:sz w:val="22"/>
                <w:szCs w:val="22"/>
              </w:rPr>
            </w:pPr>
            <w:r w:rsidRPr="0024254A">
              <w:rPr>
                <w:rFonts w:ascii="Times New Roman" w:hAnsi="Times New Roman" w:cs="Times New Roman"/>
                <w:b/>
                <w:sz w:val="22"/>
                <w:szCs w:val="22"/>
              </w:rPr>
              <w:t># of teachers and students impacted</w:t>
            </w:r>
          </w:p>
        </w:tc>
      </w:tr>
      <w:tr w:rsidR="00AC671C" w:rsidRPr="00AE0B2F" w:rsidTr="009D2146">
        <w:tc>
          <w:tcPr>
            <w:tcW w:w="6856" w:type="dxa"/>
            <w:shd w:val="clear" w:color="auto" w:fill="D9D9D9" w:themeFill="background1" w:themeFillShade="D9"/>
          </w:tcPr>
          <w:p w:rsidR="00AC671C" w:rsidRPr="0024254A" w:rsidRDefault="00AC671C" w:rsidP="009D2146">
            <w:pPr>
              <w:rPr>
                <w:rFonts w:ascii="Times New Roman" w:hAnsi="Times New Roman" w:cs="Times New Roman"/>
                <w:b/>
                <w:sz w:val="22"/>
                <w:szCs w:val="22"/>
              </w:rPr>
            </w:pPr>
            <w:r w:rsidRPr="0024254A">
              <w:rPr>
                <w:rFonts w:ascii="Times New Roman" w:hAnsi="Times New Roman" w:cs="Times New Roman"/>
                <w:b/>
                <w:sz w:val="22"/>
                <w:szCs w:val="22"/>
              </w:rPr>
              <w:t>Overall STEM Hub – building engagement and resources</w:t>
            </w:r>
          </w:p>
        </w:tc>
        <w:tc>
          <w:tcPr>
            <w:tcW w:w="2494" w:type="dxa"/>
            <w:shd w:val="clear" w:color="auto" w:fill="D9D9D9" w:themeFill="background1" w:themeFillShade="D9"/>
          </w:tcPr>
          <w:p w:rsidR="00AC671C" w:rsidRPr="0024254A" w:rsidRDefault="00AC671C" w:rsidP="009D2146">
            <w:pPr>
              <w:rPr>
                <w:rFonts w:ascii="Times New Roman" w:hAnsi="Times New Roman" w:cs="Times New Roman"/>
                <w:b/>
                <w:sz w:val="22"/>
                <w:szCs w:val="22"/>
              </w:rPr>
            </w:pPr>
          </w:p>
        </w:tc>
      </w:tr>
      <w:tr w:rsidR="00AC671C" w:rsidRPr="00AE0B2F" w:rsidTr="009D2146">
        <w:tc>
          <w:tcPr>
            <w:tcW w:w="6856" w:type="dxa"/>
          </w:tcPr>
          <w:p w:rsidR="00AC671C" w:rsidRPr="0024254A" w:rsidRDefault="00AC671C" w:rsidP="00AC671C">
            <w:pPr>
              <w:pStyle w:val="ListParagraph"/>
              <w:numPr>
                <w:ilvl w:val="0"/>
                <w:numId w:val="1"/>
              </w:numPr>
              <w:rPr>
                <w:rFonts w:ascii="Times New Roman" w:hAnsi="Times New Roman" w:cs="Times New Roman"/>
                <w:sz w:val="22"/>
                <w:szCs w:val="22"/>
              </w:rPr>
            </w:pPr>
            <w:r w:rsidRPr="0024254A">
              <w:rPr>
                <w:rFonts w:ascii="Times New Roman" w:hAnsi="Times New Roman" w:cs="Times New Roman"/>
                <w:sz w:val="22"/>
                <w:szCs w:val="22"/>
              </w:rPr>
              <w:t>Hire STEM Hub Executive Director to strengthen STEM Hub Backbone organization</w:t>
            </w:r>
          </w:p>
          <w:p w:rsidR="00AC671C" w:rsidRPr="0024254A" w:rsidRDefault="00AC671C" w:rsidP="00AC671C">
            <w:pPr>
              <w:pStyle w:val="ListParagraph"/>
              <w:numPr>
                <w:ilvl w:val="0"/>
                <w:numId w:val="1"/>
              </w:numPr>
              <w:rPr>
                <w:rFonts w:ascii="Times New Roman" w:hAnsi="Times New Roman" w:cs="Times New Roman"/>
                <w:sz w:val="22"/>
                <w:szCs w:val="22"/>
              </w:rPr>
            </w:pPr>
            <w:r w:rsidRPr="0024254A">
              <w:rPr>
                <w:rFonts w:ascii="Times New Roman" w:hAnsi="Times New Roman" w:cs="Times New Roman"/>
                <w:sz w:val="22"/>
                <w:szCs w:val="22"/>
              </w:rPr>
              <w:t>Update strategic business plan</w:t>
            </w:r>
          </w:p>
          <w:p w:rsidR="00AC671C" w:rsidRPr="0024254A" w:rsidRDefault="00AC671C" w:rsidP="00AC671C">
            <w:pPr>
              <w:pStyle w:val="ListParagraph"/>
              <w:numPr>
                <w:ilvl w:val="0"/>
                <w:numId w:val="1"/>
              </w:numPr>
              <w:rPr>
                <w:rFonts w:ascii="Times New Roman" w:hAnsi="Times New Roman" w:cs="Times New Roman"/>
                <w:sz w:val="22"/>
                <w:szCs w:val="22"/>
              </w:rPr>
            </w:pPr>
            <w:r w:rsidRPr="0024254A">
              <w:rPr>
                <w:rFonts w:ascii="Times New Roman" w:hAnsi="Times New Roman" w:cs="Times New Roman"/>
                <w:sz w:val="22"/>
                <w:szCs w:val="22"/>
              </w:rPr>
              <w:t>Conduct ongoing communications with all partners</w:t>
            </w:r>
          </w:p>
          <w:p w:rsidR="00AC671C" w:rsidRPr="0024254A" w:rsidRDefault="00AC671C" w:rsidP="00AC671C">
            <w:pPr>
              <w:pStyle w:val="ListParagraph"/>
              <w:numPr>
                <w:ilvl w:val="0"/>
                <w:numId w:val="1"/>
              </w:numPr>
              <w:rPr>
                <w:rFonts w:ascii="Times New Roman" w:hAnsi="Times New Roman" w:cs="Times New Roman"/>
                <w:sz w:val="22"/>
                <w:szCs w:val="22"/>
              </w:rPr>
            </w:pPr>
            <w:r w:rsidRPr="0024254A">
              <w:rPr>
                <w:rFonts w:ascii="Times New Roman" w:hAnsi="Times New Roman" w:cs="Times New Roman"/>
                <w:sz w:val="22"/>
                <w:szCs w:val="22"/>
              </w:rPr>
              <w:t>Write grant proposals and develop private resources</w:t>
            </w:r>
          </w:p>
          <w:p w:rsidR="00AC671C" w:rsidRPr="0024254A" w:rsidRDefault="00AC671C" w:rsidP="00AC671C">
            <w:pPr>
              <w:pStyle w:val="ListParagraph"/>
              <w:numPr>
                <w:ilvl w:val="0"/>
                <w:numId w:val="1"/>
              </w:numPr>
              <w:rPr>
                <w:rFonts w:ascii="Times New Roman" w:hAnsi="Times New Roman" w:cs="Times New Roman"/>
                <w:sz w:val="22"/>
                <w:szCs w:val="22"/>
              </w:rPr>
            </w:pPr>
            <w:r w:rsidRPr="0024254A">
              <w:rPr>
                <w:rFonts w:ascii="Times New Roman" w:hAnsi="Times New Roman" w:cs="Times New Roman"/>
                <w:sz w:val="22"/>
                <w:szCs w:val="22"/>
              </w:rPr>
              <w:t>Collect and evaluate data</w:t>
            </w:r>
          </w:p>
          <w:p w:rsidR="00AC671C" w:rsidRPr="0024254A" w:rsidRDefault="00AC671C" w:rsidP="00AC671C">
            <w:pPr>
              <w:pStyle w:val="ListParagraph"/>
              <w:numPr>
                <w:ilvl w:val="0"/>
                <w:numId w:val="1"/>
              </w:numPr>
              <w:rPr>
                <w:rFonts w:ascii="Times New Roman" w:hAnsi="Times New Roman" w:cs="Times New Roman"/>
                <w:sz w:val="22"/>
                <w:szCs w:val="22"/>
              </w:rPr>
            </w:pPr>
            <w:r w:rsidRPr="0024254A">
              <w:rPr>
                <w:rFonts w:ascii="Times New Roman" w:hAnsi="Times New Roman" w:cs="Times New Roman"/>
                <w:sz w:val="22"/>
                <w:szCs w:val="22"/>
              </w:rPr>
              <w:t>Develop evaluation plan and conduct initial evaluation</w:t>
            </w:r>
          </w:p>
          <w:p w:rsidR="00AC671C" w:rsidRPr="0024254A" w:rsidRDefault="00AC671C" w:rsidP="00AC671C">
            <w:pPr>
              <w:pStyle w:val="ListParagraph"/>
              <w:numPr>
                <w:ilvl w:val="0"/>
                <w:numId w:val="1"/>
              </w:numPr>
              <w:rPr>
                <w:rFonts w:ascii="Times New Roman" w:hAnsi="Times New Roman" w:cs="Times New Roman"/>
                <w:sz w:val="22"/>
                <w:szCs w:val="22"/>
              </w:rPr>
            </w:pPr>
            <w:r w:rsidRPr="0024254A">
              <w:rPr>
                <w:rFonts w:ascii="Times New Roman" w:hAnsi="Times New Roman" w:cs="Times New Roman"/>
                <w:sz w:val="22"/>
                <w:szCs w:val="22"/>
              </w:rPr>
              <w:t>Utilize Equity Lens to provide training for all partners</w:t>
            </w:r>
          </w:p>
          <w:p w:rsidR="00AC671C" w:rsidRPr="0024254A" w:rsidRDefault="00AC671C" w:rsidP="00AC671C">
            <w:pPr>
              <w:pStyle w:val="ListParagraph"/>
              <w:numPr>
                <w:ilvl w:val="0"/>
                <w:numId w:val="1"/>
              </w:numPr>
              <w:rPr>
                <w:rFonts w:ascii="Times New Roman" w:hAnsi="Times New Roman" w:cs="Times New Roman"/>
                <w:sz w:val="22"/>
                <w:szCs w:val="22"/>
              </w:rPr>
            </w:pPr>
            <w:r w:rsidRPr="0024254A">
              <w:rPr>
                <w:rFonts w:ascii="Times New Roman" w:hAnsi="Times New Roman" w:cs="Times New Roman"/>
                <w:sz w:val="22"/>
                <w:szCs w:val="22"/>
              </w:rPr>
              <w:t>Add more community partners focused on underserved populations</w:t>
            </w:r>
          </w:p>
          <w:p w:rsidR="00AC671C" w:rsidRPr="0024254A" w:rsidRDefault="00AC671C" w:rsidP="00AC671C">
            <w:pPr>
              <w:pStyle w:val="ListParagraph"/>
              <w:numPr>
                <w:ilvl w:val="0"/>
                <w:numId w:val="1"/>
              </w:numPr>
              <w:rPr>
                <w:rFonts w:ascii="Times New Roman" w:hAnsi="Times New Roman" w:cs="Times New Roman"/>
                <w:sz w:val="22"/>
                <w:szCs w:val="22"/>
              </w:rPr>
            </w:pPr>
            <w:r w:rsidRPr="0024254A">
              <w:rPr>
                <w:rFonts w:ascii="Times New Roman" w:hAnsi="Times New Roman" w:cs="Times New Roman"/>
                <w:sz w:val="22"/>
                <w:szCs w:val="22"/>
              </w:rPr>
              <w:t>Add more active business partners</w:t>
            </w:r>
          </w:p>
        </w:tc>
        <w:tc>
          <w:tcPr>
            <w:tcW w:w="2494" w:type="dxa"/>
          </w:tcPr>
          <w:p w:rsidR="00AC671C" w:rsidRDefault="00AC671C" w:rsidP="009D2146">
            <w:pPr>
              <w:rPr>
                <w:rFonts w:ascii="Times New Roman" w:hAnsi="Times New Roman" w:cs="Times New Roman"/>
                <w:sz w:val="22"/>
                <w:szCs w:val="22"/>
              </w:rPr>
            </w:pPr>
            <w:r w:rsidRPr="0024254A">
              <w:rPr>
                <w:rFonts w:ascii="Times New Roman" w:hAnsi="Times New Roman" w:cs="Times New Roman"/>
                <w:i/>
                <w:sz w:val="22"/>
                <w:szCs w:val="22"/>
              </w:rPr>
              <w:t>Overall system building – no direct impact on students and teachers</w:t>
            </w:r>
          </w:p>
          <w:p w:rsidR="00AC671C" w:rsidRDefault="00AC671C" w:rsidP="009D2146">
            <w:pPr>
              <w:rPr>
                <w:rFonts w:ascii="Times New Roman" w:hAnsi="Times New Roman" w:cs="Times New Roman"/>
                <w:sz w:val="22"/>
                <w:szCs w:val="22"/>
              </w:rPr>
            </w:pPr>
          </w:p>
          <w:p w:rsidR="00AC671C" w:rsidRDefault="00AC671C" w:rsidP="009D2146">
            <w:pPr>
              <w:rPr>
                <w:rFonts w:ascii="Times New Roman" w:hAnsi="Times New Roman" w:cs="Times New Roman"/>
                <w:sz w:val="22"/>
                <w:szCs w:val="22"/>
              </w:rPr>
            </w:pPr>
            <w:r>
              <w:rPr>
                <w:rFonts w:ascii="Times New Roman" w:hAnsi="Times New Roman" w:cs="Times New Roman"/>
                <w:sz w:val="22"/>
                <w:szCs w:val="22"/>
              </w:rPr>
              <w:t xml:space="preserve">Total direct impact for ALL activities </w:t>
            </w:r>
            <w:r w:rsidRPr="00C20D06">
              <w:rPr>
                <w:rFonts w:ascii="Times New Roman" w:hAnsi="Times New Roman" w:cs="Times New Roman"/>
                <w:sz w:val="22"/>
                <w:szCs w:val="22"/>
                <w:u w:val="single"/>
              </w:rPr>
              <w:t>annually</w:t>
            </w:r>
            <w:r>
              <w:rPr>
                <w:rFonts w:ascii="Times New Roman" w:hAnsi="Times New Roman" w:cs="Times New Roman"/>
                <w:sz w:val="22"/>
                <w:szCs w:val="22"/>
                <w:u w:val="single"/>
              </w:rPr>
              <w:t>, during grant period</w:t>
            </w:r>
            <w:r>
              <w:rPr>
                <w:rFonts w:ascii="Times New Roman" w:hAnsi="Times New Roman" w:cs="Times New Roman"/>
                <w:sz w:val="22"/>
                <w:szCs w:val="22"/>
              </w:rPr>
              <w:t>:</w:t>
            </w:r>
            <w:r>
              <w:rPr>
                <w:rStyle w:val="FootnoteReference"/>
                <w:rFonts w:ascii="Times New Roman" w:hAnsi="Times New Roman" w:cs="Times New Roman"/>
                <w:sz w:val="22"/>
                <w:szCs w:val="22"/>
              </w:rPr>
              <w:footnoteReference w:id="1"/>
            </w:r>
          </w:p>
          <w:p w:rsidR="00AC671C" w:rsidRDefault="00AC671C" w:rsidP="009D2146">
            <w:pPr>
              <w:rPr>
                <w:rFonts w:ascii="Times New Roman" w:hAnsi="Times New Roman" w:cs="Times New Roman"/>
                <w:sz w:val="22"/>
                <w:szCs w:val="22"/>
              </w:rPr>
            </w:pPr>
            <w:r>
              <w:rPr>
                <w:rFonts w:ascii="Times New Roman" w:hAnsi="Times New Roman" w:cs="Times New Roman"/>
                <w:sz w:val="22"/>
                <w:szCs w:val="22"/>
              </w:rPr>
              <w:t>100 teachers</w:t>
            </w:r>
          </w:p>
          <w:p w:rsidR="00AC671C" w:rsidRDefault="00AC671C" w:rsidP="009D2146">
            <w:pPr>
              <w:rPr>
                <w:rFonts w:ascii="Times New Roman" w:hAnsi="Times New Roman" w:cs="Times New Roman"/>
                <w:sz w:val="22"/>
                <w:szCs w:val="22"/>
              </w:rPr>
            </w:pPr>
            <w:r>
              <w:rPr>
                <w:rFonts w:ascii="Times New Roman" w:hAnsi="Times New Roman" w:cs="Times New Roman"/>
                <w:sz w:val="22"/>
                <w:szCs w:val="22"/>
              </w:rPr>
              <w:t>45 counselors</w:t>
            </w:r>
          </w:p>
          <w:p w:rsidR="00AC671C" w:rsidRDefault="00AC671C" w:rsidP="009D2146">
            <w:pPr>
              <w:rPr>
                <w:rFonts w:ascii="Times New Roman" w:hAnsi="Times New Roman" w:cs="Times New Roman"/>
                <w:sz w:val="22"/>
                <w:szCs w:val="22"/>
              </w:rPr>
            </w:pPr>
            <w:r>
              <w:rPr>
                <w:rFonts w:ascii="Times New Roman" w:hAnsi="Times New Roman" w:cs="Times New Roman"/>
                <w:sz w:val="22"/>
                <w:szCs w:val="22"/>
              </w:rPr>
              <w:t>5,500 students</w:t>
            </w:r>
          </w:p>
          <w:p w:rsidR="00AC671C" w:rsidRDefault="00AC671C" w:rsidP="009D2146">
            <w:pPr>
              <w:rPr>
                <w:rFonts w:ascii="Times New Roman" w:hAnsi="Times New Roman" w:cs="Times New Roman"/>
                <w:sz w:val="22"/>
                <w:szCs w:val="22"/>
              </w:rPr>
            </w:pPr>
            <w:r>
              <w:rPr>
                <w:rFonts w:ascii="Times New Roman" w:hAnsi="Times New Roman" w:cs="Times New Roman"/>
                <w:sz w:val="22"/>
                <w:szCs w:val="22"/>
              </w:rPr>
              <w:t>80 post-secondary faculty</w:t>
            </w:r>
          </w:p>
          <w:p w:rsidR="00AC671C" w:rsidRDefault="00AC671C" w:rsidP="009D2146">
            <w:pPr>
              <w:rPr>
                <w:rFonts w:ascii="Times New Roman" w:hAnsi="Times New Roman" w:cs="Times New Roman"/>
                <w:sz w:val="22"/>
                <w:szCs w:val="22"/>
              </w:rPr>
            </w:pPr>
            <w:r>
              <w:rPr>
                <w:rFonts w:ascii="Times New Roman" w:hAnsi="Times New Roman" w:cs="Times New Roman"/>
                <w:sz w:val="22"/>
                <w:szCs w:val="22"/>
              </w:rPr>
              <w:t>15 superintendents</w:t>
            </w:r>
          </w:p>
          <w:p w:rsidR="00AC671C" w:rsidRDefault="00AC671C" w:rsidP="009D2146">
            <w:pPr>
              <w:rPr>
                <w:rFonts w:ascii="Times New Roman" w:hAnsi="Times New Roman" w:cs="Times New Roman"/>
                <w:sz w:val="22"/>
                <w:szCs w:val="22"/>
              </w:rPr>
            </w:pPr>
            <w:r>
              <w:rPr>
                <w:rFonts w:ascii="Times New Roman" w:hAnsi="Times New Roman" w:cs="Times New Roman"/>
                <w:sz w:val="22"/>
                <w:szCs w:val="22"/>
              </w:rPr>
              <w:t>30 principals</w:t>
            </w:r>
          </w:p>
          <w:p w:rsidR="00AC671C" w:rsidRPr="001222C3" w:rsidRDefault="00AC671C" w:rsidP="009D2146">
            <w:pPr>
              <w:rPr>
                <w:rFonts w:ascii="Times New Roman" w:hAnsi="Times New Roman" w:cs="Times New Roman"/>
                <w:sz w:val="22"/>
                <w:szCs w:val="22"/>
              </w:rPr>
            </w:pPr>
          </w:p>
        </w:tc>
      </w:tr>
      <w:tr w:rsidR="00AC671C" w:rsidRPr="00AE0B2F" w:rsidTr="009D2146">
        <w:tc>
          <w:tcPr>
            <w:tcW w:w="6856" w:type="dxa"/>
            <w:shd w:val="clear" w:color="auto" w:fill="D9D9D9" w:themeFill="background1" w:themeFillShade="D9"/>
          </w:tcPr>
          <w:p w:rsidR="00AC671C" w:rsidRPr="0024254A" w:rsidRDefault="00AC671C" w:rsidP="009D2146">
            <w:pPr>
              <w:keepNext/>
              <w:keepLines/>
              <w:outlineLvl w:val="6"/>
              <w:rPr>
                <w:rFonts w:ascii="Times New Roman" w:hAnsi="Times New Roman" w:cs="Times New Roman"/>
                <w:sz w:val="22"/>
                <w:szCs w:val="22"/>
              </w:rPr>
            </w:pPr>
            <w:r>
              <w:rPr>
                <w:rFonts w:ascii="Times New Roman" w:hAnsi="Times New Roman" w:cs="Times New Roman"/>
                <w:b/>
                <w:sz w:val="22"/>
                <w:szCs w:val="22"/>
              </w:rPr>
              <w:t>Strategy 1</w:t>
            </w:r>
            <w:r w:rsidRPr="0024254A">
              <w:rPr>
                <w:rFonts w:ascii="Times New Roman" w:hAnsi="Times New Roman" w:cs="Times New Roman"/>
                <w:b/>
                <w:sz w:val="22"/>
                <w:szCs w:val="22"/>
              </w:rPr>
              <w:t>:  STEM Learning Community</w:t>
            </w:r>
          </w:p>
        </w:tc>
        <w:tc>
          <w:tcPr>
            <w:tcW w:w="2494" w:type="dxa"/>
            <w:shd w:val="clear" w:color="auto" w:fill="D9D9D9" w:themeFill="background1" w:themeFillShade="D9"/>
          </w:tcPr>
          <w:p w:rsidR="00AC671C" w:rsidRPr="0024254A" w:rsidRDefault="00AC671C" w:rsidP="009D2146">
            <w:pPr>
              <w:keepNext/>
              <w:keepLines/>
              <w:outlineLvl w:val="6"/>
              <w:rPr>
                <w:rFonts w:ascii="Times New Roman" w:hAnsi="Times New Roman" w:cs="Times New Roman"/>
                <w:sz w:val="22"/>
                <w:szCs w:val="22"/>
              </w:rPr>
            </w:pPr>
            <w:r w:rsidRPr="0024254A">
              <w:rPr>
                <w:rStyle w:val="FootnoteReference"/>
                <w:rFonts w:ascii="Times New Roman" w:hAnsi="Times New Roman" w:cs="Times New Roman"/>
                <w:sz w:val="22"/>
                <w:szCs w:val="22"/>
              </w:rPr>
              <w:footnoteReference w:id="2"/>
            </w:r>
          </w:p>
        </w:tc>
      </w:tr>
      <w:tr w:rsidR="00AC671C" w:rsidRPr="00AE0B2F" w:rsidTr="009D2146">
        <w:tc>
          <w:tcPr>
            <w:tcW w:w="6856" w:type="dxa"/>
          </w:tcPr>
          <w:p w:rsidR="00AC671C" w:rsidRPr="00226D46" w:rsidRDefault="00AC671C" w:rsidP="009D2146">
            <w:pPr>
              <w:rPr>
                <w:rFonts w:ascii="Times New Roman" w:hAnsi="Times New Roman" w:cs="Times New Roman"/>
                <w:sz w:val="22"/>
                <w:szCs w:val="22"/>
              </w:rPr>
            </w:pPr>
            <w:r w:rsidRPr="00226D46">
              <w:rPr>
                <w:rFonts w:ascii="Times New Roman" w:hAnsi="Times New Roman" w:cs="Times New Roman"/>
                <w:sz w:val="22"/>
                <w:szCs w:val="22"/>
              </w:rPr>
              <w:t xml:space="preserve">Develop ongoing STEM Learning Community plan and outcomes </w:t>
            </w:r>
          </w:p>
        </w:tc>
        <w:tc>
          <w:tcPr>
            <w:tcW w:w="2494" w:type="dxa"/>
          </w:tcPr>
          <w:p w:rsidR="00AC671C" w:rsidRPr="00226D46" w:rsidRDefault="00AC671C" w:rsidP="009D2146">
            <w:pPr>
              <w:rPr>
                <w:rFonts w:ascii="Times New Roman" w:hAnsi="Times New Roman" w:cs="Times New Roman"/>
                <w:sz w:val="22"/>
                <w:szCs w:val="22"/>
              </w:rPr>
            </w:pPr>
            <w:r w:rsidRPr="00226D46">
              <w:rPr>
                <w:rFonts w:ascii="Times New Roman" w:hAnsi="Times New Roman" w:cs="Times New Roman"/>
                <w:sz w:val="22"/>
                <w:szCs w:val="22"/>
              </w:rPr>
              <w:t>45 teachers (3 from each partner district)</w:t>
            </w:r>
          </w:p>
        </w:tc>
      </w:tr>
      <w:tr w:rsidR="0019773F" w:rsidRPr="00AE0B2F" w:rsidTr="009D2146">
        <w:tc>
          <w:tcPr>
            <w:tcW w:w="6856" w:type="dxa"/>
          </w:tcPr>
          <w:p w:rsidR="0019773F" w:rsidRPr="00226D46" w:rsidRDefault="00590D3C" w:rsidP="00590D3C">
            <w:pPr>
              <w:pStyle w:val="NoSpacing"/>
              <w:rPr>
                <w:rFonts w:ascii="Times New Roman" w:hAnsi="Times New Roman" w:cs="Times New Roman"/>
                <w:sz w:val="22"/>
                <w:szCs w:val="22"/>
                <w:highlight w:val="yellow"/>
              </w:rPr>
            </w:pPr>
            <w:r>
              <w:rPr>
                <w:rFonts w:ascii="Times New Roman" w:hAnsi="Times New Roman" w:cs="Times New Roman"/>
                <w:sz w:val="22"/>
                <w:szCs w:val="22"/>
                <w:highlight w:val="yellow"/>
              </w:rPr>
              <w:t>Conduct three</w:t>
            </w:r>
            <w:r w:rsidR="0019773F" w:rsidRPr="00226D46">
              <w:rPr>
                <w:rFonts w:ascii="Times New Roman" w:hAnsi="Times New Roman" w:cs="Times New Roman"/>
                <w:sz w:val="22"/>
                <w:szCs w:val="22"/>
                <w:highlight w:val="yellow"/>
              </w:rPr>
              <w:t xml:space="preserve"> Learning Community</w:t>
            </w:r>
            <w:r>
              <w:rPr>
                <w:rFonts w:ascii="Times New Roman" w:hAnsi="Times New Roman" w:cs="Times New Roman"/>
                <w:sz w:val="22"/>
                <w:szCs w:val="22"/>
                <w:highlight w:val="yellow"/>
              </w:rPr>
              <w:t>/STEM Leadership</w:t>
            </w:r>
            <w:r w:rsidR="0019773F" w:rsidRPr="00226D46">
              <w:rPr>
                <w:rFonts w:ascii="Times New Roman" w:hAnsi="Times New Roman" w:cs="Times New Roman"/>
                <w:sz w:val="22"/>
                <w:szCs w:val="22"/>
                <w:highlight w:val="yellow"/>
              </w:rPr>
              <w:t xml:space="preserve"> Sessions with 20 participants each – Professional Development Cohorts – Summer </w:t>
            </w:r>
            <w:r>
              <w:rPr>
                <w:rFonts w:ascii="Times New Roman" w:hAnsi="Times New Roman" w:cs="Times New Roman"/>
                <w:sz w:val="22"/>
                <w:szCs w:val="22"/>
                <w:highlight w:val="yellow"/>
              </w:rPr>
              <w:br/>
            </w:r>
            <w:r>
              <w:rPr>
                <w:rFonts w:eastAsia="Times New Roman"/>
                <w:color w:val="000080"/>
              </w:rPr>
              <w:t>High School: Partnerships</w:t>
            </w:r>
            <w:r>
              <w:rPr>
                <w:rFonts w:eastAsia="Times New Roman"/>
                <w:color w:val="000080"/>
              </w:rPr>
              <w:br/>
              <w:t>Middle School: STEM/Leadership</w:t>
            </w:r>
            <w:r>
              <w:rPr>
                <w:rFonts w:eastAsia="Times New Roman"/>
                <w:color w:val="000080"/>
              </w:rPr>
              <w:br/>
              <w:t>Elem</w:t>
            </w:r>
            <w:r>
              <w:rPr>
                <w:rFonts w:eastAsia="Times New Roman"/>
                <w:color w:val="000080"/>
              </w:rPr>
              <w:t xml:space="preserve">entary School: </w:t>
            </w:r>
            <w:proofErr w:type="spellStart"/>
            <w:r>
              <w:rPr>
                <w:rFonts w:eastAsia="Times New Roman"/>
                <w:color w:val="000080"/>
              </w:rPr>
              <w:t>STEMify</w:t>
            </w:r>
            <w:proofErr w:type="spellEnd"/>
            <w:r>
              <w:rPr>
                <w:rFonts w:eastAsia="Times New Roman"/>
                <w:color w:val="000080"/>
              </w:rPr>
              <w:t xml:space="preserve"> </w:t>
            </w:r>
            <w:r w:rsidRPr="00590D3C">
              <w:rPr>
                <w:rFonts w:eastAsia="Times New Roman"/>
                <w:color w:val="000080"/>
              </w:rPr>
              <w:t>lessons.</w:t>
            </w:r>
            <w:r w:rsidR="0019773F" w:rsidRPr="00590D3C">
              <w:rPr>
                <w:rFonts w:ascii="Times New Roman" w:hAnsi="Times New Roman" w:cs="Times New Roman"/>
                <w:sz w:val="22"/>
                <w:szCs w:val="22"/>
              </w:rPr>
              <w:tab/>
            </w:r>
            <w:r>
              <w:rPr>
                <w:rFonts w:ascii="Times New Roman" w:hAnsi="Times New Roman" w:cs="Times New Roman"/>
                <w:sz w:val="22"/>
                <w:szCs w:val="22"/>
              </w:rPr>
              <w:br/>
            </w:r>
            <w:r>
              <w:rPr>
                <w:rFonts w:eastAsia="Times New Roman"/>
                <w:color w:val="000080"/>
              </w:rPr>
              <w:t>1. Clarification of STEM education - and what it looks like at each school level (or district level for admin</w:t>
            </w:r>
            <w:proofErr w:type="gramStart"/>
            <w:r>
              <w:rPr>
                <w:rFonts w:eastAsia="Times New Roman"/>
                <w:color w:val="000080"/>
              </w:rPr>
              <w:t>)</w:t>
            </w:r>
            <w:proofErr w:type="gramEnd"/>
            <w:r>
              <w:rPr>
                <w:rFonts w:eastAsia="Times New Roman"/>
                <w:color w:val="000080"/>
              </w:rPr>
              <w:br/>
              <w:t>2. Production of materials at each level to support STEM instruction that will be housed in Hub for all partners to share.</w:t>
            </w:r>
            <w:r>
              <w:rPr>
                <w:rFonts w:eastAsia="Times New Roman"/>
                <w:color w:val="000080"/>
              </w:rPr>
              <w:br/>
              <w:t>3. Develop plan to disseminate, share, lead STEM initiative in each district</w:t>
            </w:r>
            <w:r>
              <w:rPr>
                <w:rFonts w:eastAsia="Times New Roman"/>
                <w:color w:val="000080"/>
              </w:rPr>
              <w:t>.</w:t>
            </w:r>
          </w:p>
        </w:tc>
        <w:tc>
          <w:tcPr>
            <w:tcW w:w="2494" w:type="dxa"/>
          </w:tcPr>
          <w:p w:rsidR="0019773F" w:rsidRPr="00226D46" w:rsidRDefault="0019773F" w:rsidP="0019773F">
            <w:pPr>
              <w:keepNext/>
              <w:keepLines/>
              <w:outlineLvl w:val="6"/>
              <w:rPr>
                <w:rFonts w:ascii="Times New Roman" w:hAnsi="Times New Roman" w:cs="Times New Roman"/>
                <w:sz w:val="22"/>
                <w:szCs w:val="22"/>
                <w:highlight w:val="yellow"/>
              </w:rPr>
            </w:pPr>
            <w:r w:rsidRPr="00226D46">
              <w:rPr>
                <w:rFonts w:ascii="Times New Roman" w:hAnsi="Times New Roman" w:cs="Times New Roman"/>
                <w:sz w:val="22"/>
                <w:szCs w:val="22"/>
                <w:highlight w:val="yellow"/>
              </w:rPr>
              <w:t>60 teachers</w:t>
            </w:r>
          </w:p>
          <w:p w:rsidR="0019773F" w:rsidRPr="00226D46" w:rsidRDefault="0019773F" w:rsidP="0019773F">
            <w:pPr>
              <w:keepNext/>
              <w:keepLines/>
              <w:outlineLvl w:val="6"/>
              <w:rPr>
                <w:rFonts w:ascii="Times New Roman" w:hAnsi="Times New Roman" w:cs="Times New Roman"/>
                <w:sz w:val="22"/>
                <w:szCs w:val="22"/>
                <w:highlight w:val="yellow"/>
              </w:rPr>
            </w:pPr>
            <w:r w:rsidRPr="00226D46">
              <w:rPr>
                <w:rFonts w:ascii="Times New Roman" w:hAnsi="Times New Roman" w:cs="Times New Roman"/>
                <w:sz w:val="22"/>
                <w:szCs w:val="22"/>
                <w:highlight w:val="yellow"/>
              </w:rPr>
              <w:t>600 elementary students</w:t>
            </w:r>
          </w:p>
          <w:p w:rsidR="0019773F" w:rsidRPr="00226D46" w:rsidRDefault="0019773F" w:rsidP="0019773F">
            <w:pPr>
              <w:keepNext/>
              <w:keepLines/>
              <w:outlineLvl w:val="6"/>
              <w:rPr>
                <w:rFonts w:ascii="Times New Roman" w:hAnsi="Times New Roman" w:cs="Times New Roman"/>
                <w:sz w:val="22"/>
                <w:szCs w:val="22"/>
                <w:highlight w:val="yellow"/>
              </w:rPr>
            </w:pPr>
            <w:r w:rsidRPr="00226D46">
              <w:rPr>
                <w:rFonts w:ascii="Times New Roman" w:hAnsi="Times New Roman" w:cs="Times New Roman"/>
                <w:sz w:val="22"/>
                <w:szCs w:val="22"/>
                <w:highlight w:val="yellow"/>
              </w:rPr>
              <w:t>3000 MS students</w:t>
            </w:r>
          </w:p>
          <w:p w:rsidR="0019773F" w:rsidRPr="00226D46" w:rsidRDefault="0019773F" w:rsidP="0019773F">
            <w:pPr>
              <w:keepNext/>
              <w:keepLines/>
              <w:outlineLvl w:val="6"/>
              <w:rPr>
                <w:rFonts w:ascii="Times New Roman" w:hAnsi="Times New Roman" w:cs="Times New Roman"/>
                <w:sz w:val="22"/>
                <w:szCs w:val="22"/>
                <w:highlight w:val="yellow"/>
              </w:rPr>
            </w:pPr>
            <w:r w:rsidRPr="00226D46">
              <w:rPr>
                <w:rFonts w:ascii="Times New Roman" w:hAnsi="Times New Roman" w:cs="Times New Roman"/>
                <w:sz w:val="22"/>
                <w:szCs w:val="22"/>
                <w:highlight w:val="yellow"/>
              </w:rPr>
              <w:t xml:space="preserve">3200 HS students </w:t>
            </w:r>
          </w:p>
          <w:p w:rsidR="0019773F" w:rsidRPr="00226D46" w:rsidRDefault="0019773F" w:rsidP="0019773F">
            <w:pPr>
              <w:keepNext/>
              <w:keepLines/>
              <w:outlineLvl w:val="6"/>
              <w:rPr>
                <w:rFonts w:ascii="Times New Roman" w:hAnsi="Times New Roman" w:cs="Times New Roman"/>
                <w:sz w:val="22"/>
                <w:szCs w:val="22"/>
                <w:highlight w:val="yellow"/>
              </w:rPr>
            </w:pPr>
          </w:p>
        </w:tc>
      </w:tr>
      <w:tr w:rsidR="0019773F" w:rsidRPr="00AE0B2F" w:rsidTr="009D2146">
        <w:tc>
          <w:tcPr>
            <w:tcW w:w="6856" w:type="dxa"/>
          </w:tcPr>
          <w:p w:rsidR="0019773F" w:rsidRPr="00226D46" w:rsidRDefault="00226D46" w:rsidP="0019773F">
            <w:pPr>
              <w:rPr>
                <w:rFonts w:ascii="Times New Roman" w:hAnsi="Times New Roman" w:cs="Times New Roman"/>
                <w:sz w:val="22"/>
                <w:szCs w:val="22"/>
                <w:highlight w:val="yellow"/>
              </w:rPr>
            </w:pPr>
            <w:r w:rsidRPr="00226D46">
              <w:rPr>
                <w:rFonts w:ascii="Times New Roman" w:hAnsi="Times New Roman" w:cs="Times New Roman"/>
                <w:sz w:val="22"/>
                <w:szCs w:val="22"/>
                <w:highlight w:val="yellow"/>
              </w:rPr>
              <w:br/>
            </w:r>
            <w:r w:rsidR="0019773F" w:rsidRPr="00226D46">
              <w:rPr>
                <w:rFonts w:ascii="Times New Roman" w:hAnsi="Times New Roman" w:cs="Times New Roman"/>
                <w:sz w:val="22"/>
                <w:szCs w:val="22"/>
                <w:highlight w:val="yellow"/>
              </w:rPr>
              <w:t>Conduct STEM leadership training by  June 2015, leading to STEM plans for each district</w:t>
            </w:r>
          </w:p>
        </w:tc>
        <w:tc>
          <w:tcPr>
            <w:tcW w:w="2494" w:type="dxa"/>
          </w:tcPr>
          <w:p w:rsidR="0019773F" w:rsidRPr="00226D46" w:rsidRDefault="0019773F" w:rsidP="0019773F">
            <w:pPr>
              <w:keepNext/>
              <w:keepLines/>
              <w:outlineLvl w:val="6"/>
              <w:rPr>
                <w:rFonts w:ascii="Times New Roman" w:hAnsi="Times New Roman" w:cs="Times New Roman"/>
                <w:sz w:val="22"/>
                <w:szCs w:val="22"/>
                <w:highlight w:val="yellow"/>
              </w:rPr>
            </w:pPr>
            <w:r w:rsidRPr="00226D46">
              <w:rPr>
                <w:rFonts w:ascii="Times New Roman" w:hAnsi="Times New Roman" w:cs="Times New Roman"/>
                <w:sz w:val="22"/>
                <w:szCs w:val="22"/>
                <w:highlight w:val="yellow"/>
              </w:rPr>
              <w:t>45 teachers</w:t>
            </w:r>
          </w:p>
          <w:p w:rsidR="0019773F" w:rsidRPr="00226D46" w:rsidRDefault="0019773F" w:rsidP="0019773F">
            <w:pPr>
              <w:rPr>
                <w:rFonts w:ascii="Times New Roman" w:hAnsi="Times New Roman" w:cs="Times New Roman"/>
                <w:sz w:val="22"/>
                <w:szCs w:val="22"/>
                <w:highlight w:val="yellow"/>
              </w:rPr>
            </w:pPr>
            <w:r w:rsidRPr="00226D46">
              <w:rPr>
                <w:rFonts w:ascii="Times New Roman" w:hAnsi="Times New Roman" w:cs="Times New Roman"/>
                <w:sz w:val="22"/>
                <w:szCs w:val="22"/>
                <w:highlight w:val="yellow"/>
              </w:rPr>
              <w:t>15+ leaders/ superintendents</w:t>
            </w:r>
          </w:p>
        </w:tc>
      </w:tr>
      <w:tr w:rsidR="0019773F" w:rsidRPr="00AE0B2F" w:rsidTr="009D2146">
        <w:tc>
          <w:tcPr>
            <w:tcW w:w="6856" w:type="dxa"/>
          </w:tcPr>
          <w:p w:rsidR="0019773F" w:rsidRPr="00226D46" w:rsidRDefault="00590D3C" w:rsidP="00590D3C">
            <w:pPr>
              <w:rPr>
                <w:rFonts w:ascii="Times New Roman" w:hAnsi="Times New Roman" w:cs="Times New Roman"/>
                <w:sz w:val="22"/>
                <w:szCs w:val="22"/>
                <w:highlight w:val="yellow"/>
              </w:rPr>
            </w:pPr>
            <w:r>
              <w:rPr>
                <w:rFonts w:ascii="Times New Roman" w:hAnsi="Times New Roman" w:cs="Times New Roman"/>
                <w:sz w:val="22"/>
                <w:szCs w:val="22"/>
                <w:highlight w:val="yellow"/>
              </w:rPr>
              <w:t>Conduct five</w:t>
            </w:r>
            <w:r w:rsidR="0019773F" w:rsidRPr="00226D46">
              <w:rPr>
                <w:rFonts w:ascii="Times New Roman" w:hAnsi="Times New Roman" w:cs="Times New Roman"/>
                <w:sz w:val="22"/>
                <w:szCs w:val="22"/>
                <w:highlight w:val="yellow"/>
              </w:rPr>
              <w:t xml:space="preserve"> </w:t>
            </w:r>
            <w:r>
              <w:rPr>
                <w:rFonts w:ascii="Times New Roman" w:hAnsi="Times New Roman" w:cs="Times New Roman"/>
                <w:sz w:val="22"/>
                <w:szCs w:val="22"/>
                <w:highlight w:val="yellow"/>
              </w:rPr>
              <w:t>2-hr. STEM</w:t>
            </w:r>
            <w:r w:rsidR="0019773F" w:rsidRPr="00226D46">
              <w:rPr>
                <w:rFonts w:ascii="Times New Roman" w:hAnsi="Times New Roman" w:cs="Times New Roman"/>
                <w:sz w:val="22"/>
                <w:szCs w:val="22"/>
                <w:highlight w:val="yellow"/>
              </w:rPr>
              <w:t xml:space="preserve"> cross-</w:t>
            </w:r>
            <w:r>
              <w:rPr>
                <w:rFonts w:ascii="Times New Roman" w:hAnsi="Times New Roman" w:cs="Times New Roman"/>
                <w:sz w:val="22"/>
                <w:szCs w:val="22"/>
                <w:highlight w:val="yellow"/>
              </w:rPr>
              <w:t>district learning sessions of 30 - 45</w:t>
            </w:r>
            <w:r w:rsidR="0019773F" w:rsidRPr="00226D46">
              <w:rPr>
                <w:rFonts w:ascii="Times New Roman" w:hAnsi="Times New Roman" w:cs="Times New Roman"/>
                <w:sz w:val="22"/>
                <w:szCs w:val="22"/>
                <w:highlight w:val="yellow"/>
              </w:rPr>
              <w:t xml:space="preserve"> participants to work on district STEM Plans</w:t>
            </w:r>
            <w:r>
              <w:rPr>
                <w:rFonts w:ascii="Times New Roman" w:hAnsi="Times New Roman" w:cs="Times New Roman"/>
                <w:sz w:val="22"/>
                <w:szCs w:val="22"/>
                <w:highlight w:val="yellow"/>
              </w:rPr>
              <w:t xml:space="preserve"> and continue cross-district collaboration</w:t>
            </w:r>
          </w:p>
        </w:tc>
        <w:tc>
          <w:tcPr>
            <w:tcW w:w="2494" w:type="dxa"/>
          </w:tcPr>
          <w:p w:rsidR="0019773F" w:rsidRPr="00226D46" w:rsidRDefault="0019773F" w:rsidP="0019773F">
            <w:pPr>
              <w:rPr>
                <w:rFonts w:ascii="Times New Roman" w:hAnsi="Times New Roman" w:cs="Times New Roman"/>
                <w:sz w:val="22"/>
                <w:szCs w:val="22"/>
                <w:highlight w:val="yellow"/>
              </w:rPr>
            </w:pPr>
            <w:r w:rsidRPr="00226D46">
              <w:rPr>
                <w:rFonts w:ascii="Times New Roman" w:hAnsi="Times New Roman" w:cs="Times New Roman"/>
                <w:sz w:val="22"/>
                <w:szCs w:val="22"/>
                <w:highlight w:val="yellow"/>
              </w:rPr>
              <w:t>45 teachers</w:t>
            </w:r>
          </w:p>
          <w:p w:rsidR="0019773F" w:rsidRPr="00226D46" w:rsidRDefault="0019773F" w:rsidP="0019773F">
            <w:pPr>
              <w:rPr>
                <w:rFonts w:ascii="Times New Roman" w:hAnsi="Times New Roman" w:cs="Times New Roman"/>
                <w:sz w:val="22"/>
                <w:szCs w:val="22"/>
                <w:highlight w:val="yellow"/>
              </w:rPr>
            </w:pPr>
            <w:r w:rsidRPr="00226D46">
              <w:rPr>
                <w:rFonts w:ascii="Times New Roman" w:hAnsi="Times New Roman" w:cs="Times New Roman"/>
                <w:sz w:val="22"/>
                <w:szCs w:val="22"/>
                <w:highlight w:val="yellow"/>
              </w:rPr>
              <w:t>15 administrators</w:t>
            </w:r>
          </w:p>
          <w:p w:rsidR="0019773F" w:rsidRPr="00226D46" w:rsidRDefault="0019773F" w:rsidP="0019773F">
            <w:pPr>
              <w:keepNext/>
              <w:keepLines/>
              <w:outlineLvl w:val="6"/>
              <w:rPr>
                <w:rFonts w:ascii="Times New Roman" w:hAnsi="Times New Roman" w:cs="Times New Roman"/>
                <w:sz w:val="22"/>
                <w:szCs w:val="22"/>
                <w:highlight w:val="yellow"/>
              </w:rPr>
            </w:pPr>
          </w:p>
        </w:tc>
      </w:tr>
      <w:tr w:rsidR="0019773F" w:rsidRPr="00AE0B2F" w:rsidTr="009D2146">
        <w:tc>
          <w:tcPr>
            <w:tcW w:w="6856" w:type="dxa"/>
          </w:tcPr>
          <w:p w:rsidR="0019773F" w:rsidRPr="00226D46" w:rsidRDefault="0019773F" w:rsidP="0019773F">
            <w:pPr>
              <w:rPr>
                <w:rFonts w:ascii="Times New Roman" w:hAnsi="Times New Roman" w:cs="Times New Roman"/>
                <w:sz w:val="22"/>
                <w:szCs w:val="22"/>
              </w:rPr>
            </w:pPr>
            <w:bookmarkStart w:id="0" w:name="_GoBack"/>
            <w:bookmarkEnd w:id="0"/>
            <w:r w:rsidRPr="00226D46">
              <w:rPr>
                <w:rFonts w:ascii="Times New Roman" w:hAnsi="Times New Roman" w:cs="Times New Roman"/>
                <w:sz w:val="22"/>
                <w:szCs w:val="22"/>
              </w:rPr>
              <w:t>Incorporate STEM Network and Equity Lens into learning community process</w:t>
            </w:r>
          </w:p>
        </w:tc>
        <w:tc>
          <w:tcPr>
            <w:tcW w:w="2494" w:type="dxa"/>
          </w:tcPr>
          <w:p w:rsidR="0019773F" w:rsidRPr="00226D46" w:rsidRDefault="0019773F" w:rsidP="0019773F">
            <w:pPr>
              <w:rPr>
                <w:rFonts w:ascii="Times New Roman" w:hAnsi="Times New Roman" w:cs="Times New Roman"/>
                <w:sz w:val="22"/>
                <w:szCs w:val="22"/>
              </w:rPr>
            </w:pPr>
            <w:r w:rsidRPr="00226D46">
              <w:rPr>
                <w:rFonts w:ascii="Times New Roman" w:hAnsi="Times New Roman" w:cs="Times New Roman"/>
                <w:sz w:val="22"/>
                <w:szCs w:val="22"/>
              </w:rPr>
              <w:t>45 teachers</w:t>
            </w:r>
          </w:p>
        </w:tc>
      </w:tr>
      <w:tr w:rsidR="0019773F" w:rsidRPr="00AE0B2F" w:rsidTr="009D2146">
        <w:tc>
          <w:tcPr>
            <w:tcW w:w="6856" w:type="dxa"/>
          </w:tcPr>
          <w:p w:rsidR="0019773F" w:rsidRPr="00226D46" w:rsidRDefault="0019773F" w:rsidP="0019773F">
            <w:pPr>
              <w:rPr>
                <w:rFonts w:ascii="Times New Roman" w:hAnsi="Times New Roman" w:cs="Times New Roman"/>
                <w:sz w:val="22"/>
                <w:szCs w:val="22"/>
              </w:rPr>
            </w:pPr>
            <w:r w:rsidRPr="00226D46">
              <w:rPr>
                <w:rFonts w:ascii="Times New Roman" w:hAnsi="Times New Roman" w:cs="Times New Roman"/>
                <w:sz w:val="22"/>
                <w:szCs w:val="22"/>
              </w:rPr>
              <w:t>Utilize STEM Network Director to build support and use of the STEM Net platform by teachers to enhance contextualized learning in classrooms</w:t>
            </w:r>
          </w:p>
        </w:tc>
        <w:tc>
          <w:tcPr>
            <w:tcW w:w="2494" w:type="dxa"/>
          </w:tcPr>
          <w:p w:rsidR="0019773F" w:rsidRPr="00226D46" w:rsidRDefault="0019773F" w:rsidP="0019773F">
            <w:pPr>
              <w:keepNext/>
              <w:keepLines/>
              <w:outlineLvl w:val="0"/>
              <w:rPr>
                <w:rFonts w:ascii="Times New Roman" w:hAnsi="Times New Roman" w:cs="Times New Roman"/>
                <w:sz w:val="22"/>
                <w:szCs w:val="22"/>
              </w:rPr>
            </w:pPr>
            <w:r w:rsidRPr="00226D46">
              <w:rPr>
                <w:rFonts w:ascii="Times New Roman" w:hAnsi="Times New Roman" w:cs="Times New Roman"/>
                <w:sz w:val="22"/>
                <w:szCs w:val="22"/>
              </w:rPr>
              <w:t>100 teachers</w:t>
            </w:r>
          </w:p>
        </w:tc>
      </w:tr>
      <w:tr w:rsidR="0019773F" w:rsidRPr="00AE0B2F" w:rsidTr="009D2146">
        <w:tc>
          <w:tcPr>
            <w:tcW w:w="6856" w:type="dxa"/>
            <w:shd w:val="clear" w:color="auto" w:fill="D9D9D9" w:themeFill="background1" w:themeFillShade="D9"/>
          </w:tcPr>
          <w:p w:rsidR="0019773F" w:rsidRPr="0024254A" w:rsidRDefault="0019773F" w:rsidP="0019773F">
            <w:pPr>
              <w:keepNext/>
              <w:rPr>
                <w:rFonts w:ascii="Times New Roman" w:hAnsi="Times New Roman" w:cs="Times New Roman"/>
                <w:sz w:val="22"/>
                <w:szCs w:val="22"/>
              </w:rPr>
            </w:pPr>
            <w:r>
              <w:rPr>
                <w:rFonts w:ascii="Times New Roman" w:hAnsi="Times New Roman" w:cs="Times New Roman"/>
                <w:b/>
                <w:sz w:val="22"/>
                <w:szCs w:val="22"/>
              </w:rPr>
              <w:lastRenderedPageBreak/>
              <w:t>Strategy 2</w:t>
            </w:r>
            <w:r w:rsidRPr="0024254A">
              <w:rPr>
                <w:rFonts w:ascii="Times New Roman" w:hAnsi="Times New Roman" w:cs="Times New Roman"/>
                <w:b/>
                <w:sz w:val="22"/>
                <w:szCs w:val="22"/>
              </w:rPr>
              <w:t>:</w:t>
            </w:r>
            <w:r w:rsidRPr="0024254A">
              <w:rPr>
                <w:rFonts w:ascii="Times New Roman" w:hAnsi="Times New Roman" w:cs="Times New Roman"/>
                <w:sz w:val="22"/>
                <w:szCs w:val="22"/>
              </w:rPr>
              <w:t xml:space="preserve"> </w:t>
            </w:r>
            <w:r w:rsidRPr="0024254A">
              <w:rPr>
                <w:rFonts w:ascii="Times New Roman" w:hAnsi="Times New Roman" w:cs="Times New Roman"/>
                <w:b/>
                <w:sz w:val="22"/>
                <w:szCs w:val="22"/>
              </w:rPr>
              <w:t>STEM Network of industry and community resources for schools</w:t>
            </w:r>
          </w:p>
        </w:tc>
        <w:tc>
          <w:tcPr>
            <w:tcW w:w="2494" w:type="dxa"/>
            <w:shd w:val="clear" w:color="auto" w:fill="D9D9D9" w:themeFill="background1" w:themeFillShade="D9"/>
          </w:tcPr>
          <w:p w:rsidR="0019773F" w:rsidRPr="0024254A" w:rsidRDefault="0019773F" w:rsidP="0019773F">
            <w:pPr>
              <w:keepNext/>
              <w:rPr>
                <w:rFonts w:ascii="Times New Roman" w:hAnsi="Times New Roman" w:cs="Times New Roman"/>
                <w:sz w:val="22"/>
                <w:szCs w:val="22"/>
              </w:rPr>
            </w:pPr>
          </w:p>
        </w:tc>
      </w:tr>
      <w:tr w:rsidR="0019773F" w:rsidRPr="00AE0B2F" w:rsidTr="009D2146">
        <w:trPr>
          <w:trHeight w:val="584"/>
        </w:trPr>
        <w:tc>
          <w:tcPr>
            <w:tcW w:w="6856" w:type="dxa"/>
          </w:tcPr>
          <w:p w:rsidR="0019773F" w:rsidRPr="0024254A" w:rsidRDefault="0019773F" w:rsidP="0019773F">
            <w:pPr>
              <w:keepNext/>
              <w:keepLines/>
              <w:outlineLvl w:val="6"/>
              <w:rPr>
                <w:rFonts w:ascii="Times New Roman" w:hAnsi="Times New Roman" w:cs="Times New Roman"/>
                <w:sz w:val="22"/>
                <w:szCs w:val="22"/>
              </w:rPr>
            </w:pPr>
            <w:r w:rsidRPr="0024254A">
              <w:rPr>
                <w:rFonts w:ascii="Times New Roman" w:hAnsi="Times New Roman" w:cs="Times New Roman"/>
                <w:sz w:val="22"/>
                <w:szCs w:val="22"/>
              </w:rPr>
              <w:t xml:space="preserve">By June 2015:  Work with SMS STEM Hub partners to modify an existing or develop a new STEM Network platform, connecting businesses and community members to schools, teachers, and classrooms. </w:t>
            </w:r>
          </w:p>
        </w:tc>
        <w:tc>
          <w:tcPr>
            <w:tcW w:w="2494" w:type="dxa"/>
          </w:tcPr>
          <w:p w:rsidR="0019773F" w:rsidRPr="0024254A" w:rsidRDefault="0019773F" w:rsidP="0019773F">
            <w:pPr>
              <w:keepNext/>
              <w:keepLines/>
              <w:outlineLvl w:val="6"/>
              <w:rPr>
                <w:rFonts w:ascii="Times New Roman" w:hAnsi="Times New Roman" w:cs="Times New Roman"/>
                <w:sz w:val="22"/>
                <w:szCs w:val="22"/>
              </w:rPr>
            </w:pPr>
            <w:r w:rsidRPr="0024254A">
              <w:rPr>
                <w:rFonts w:ascii="Times New Roman" w:hAnsi="Times New Roman" w:cs="Times New Roman"/>
                <w:i/>
                <w:sz w:val="22"/>
                <w:szCs w:val="22"/>
              </w:rPr>
              <w:t>Overall system building – indirect impact on students and teachers</w:t>
            </w:r>
          </w:p>
        </w:tc>
      </w:tr>
      <w:tr w:rsidR="0019773F" w:rsidRPr="00AE0B2F" w:rsidTr="009D2146">
        <w:tc>
          <w:tcPr>
            <w:tcW w:w="6856" w:type="dxa"/>
          </w:tcPr>
          <w:p w:rsidR="0019773F" w:rsidRPr="0024254A" w:rsidRDefault="0019773F" w:rsidP="0019773F">
            <w:pPr>
              <w:keepNext/>
              <w:keepLines/>
              <w:outlineLvl w:val="6"/>
              <w:rPr>
                <w:rFonts w:ascii="Times New Roman" w:hAnsi="Times New Roman" w:cs="Times New Roman"/>
                <w:sz w:val="22"/>
                <w:szCs w:val="22"/>
              </w:rPr>
            </w:pPr>
            <w:r w:rsidRPr="0024254A">
              <w:rPr>
                <w:rFonts w:ascii="Times New Roman" w:hAnsi="Times New Roman" w:cs="Times New Roman"/>
                <w:sz w:val="22"/>
                <w:szCs w:val="22"/>
              </w:rPr>
              <w:t xml:space="preserve">Utilize the learning community to perform a needs assessment to determine teacher in-class and out-of-class needs, aligned to CCSS. </w:t>
            </w:r>
          </w:p>
        </w:tc>
        <w:tc>
          <w:tcPr>
            <w:tcW w:w="2494" w:type="dxa"/>
          </w:tcPr>
          <w:p w:rsidR="0019773F" w:rsidRPr="0024254A" w:rsidRDefault="0019773F" w:rsidP="0019773F">
            <w:pPr>
              <w:keepNext/>
              <w:keepLines/>
              <w:outlineLvl w:val="6"/>
              <w:rPr>
                <w:rFonts w:ascii="Times New Roman" w:hAnsi="Times New Roman" w:cs="Times New Roman"/>
                <w:sz w:val="22"/>
                <w:szCs w:val="22"/>
              </w:rPr>
            </w:pPr>
            <w:r w:rsidRPr="0024254A">
              <w:rPr>
                <w:rFonts w:ascii="Times New Roman" w:hAnsi="Times New Roman" w:cs="Times New Roman"/>
                <w:sz w:val="22"/>
                <w:szCs w:val="22"/>
              </w:rPr>
              <w:t>45 teachers</w:t>
            </w:r>
          </w:p>
        </w:tc>
      </w:tr>
      <w:tr w:rsidR="0019773F" w:rsidRPr="00AE0B2F" w:rsidTr="009D2146">
        <w:tc>
          <w:tcPr>
            <w:tcW w:w="6856" w:type="dxa"/>
          </w:tcPr>
          <w:p w:rsidR="0019773F" w:rsidRPr="0024254A" w:rsidRDefault="0019773F" w:rsidP="0019773F">
            <w:pPr>
              <w:keepNext/>
              <w:keepLines/>
              <w:outlineLvl w:val="6"/>
              <w:rPr>
                <w:rFonts w:ascii="Times New Roman" w:hAnsi="Times New Roman" w:cs="Times New Roman"/>
                <w:sz w:val="22"/>
                <w:szCs w:val="22"/>
              </w:rPr>
            </w:pPr>
            <w:r w:rsidRPr="0024254A">
              <w:rPr>
                <w:rFonts w:ascii="Times New Roman" w:hAnsi="Times New Roman" w:cs="Times New Roman"/>
                <w:sz w:val="22"/>
                <w:szCs w:val="22"/>
              </w:rPr>
              <w:t xml:space="preserve">Collaborate with BEC, Oregon ASK, </w:t>
            </w:r>
            <w:r>
              <w:rPr>
                <w:rFonts w:ascii="Times New Roman" w:hAnsi="Times New Roman" w:cs="Times New Roman"/>
                <w:sz w:val="22"/>
                <w:szCs w:val="22"/>
              </w:rPr>
              <w:t xml:space="preserve">Saturday Academy, </w:t>
            </w:r>
            <w:r w:rsidRPr="0024254A">
              <w:rPr>
                <w:rFonts w:ascii="Times New Roman" w:hAnsi="Times New Roman" w:cs="Times New Roman"/>
                <w:sz w:val="22"/>
                <w:szCs w:val="22"/>
              </w:rPr>
              <w:t xml:space="preserve">and PDX STEM Hub to develop </w:t>
            </w:r>
            <w:r>
              <w:rPr>
                <w:rFonts w:ascii="Times New Roman" w:hAnsi="Times New Roman" w:cs="Times New Roman"/>
                <w:sz w:val="22"/>
                <w:szCs w:val="22"/>
              </w:rPr>
              <w:t xml:space="preserve">professional development, </w:t>
            </w:r>
            <w:r w:rsidRPr="0024254A">
              <w:rPr>
                <w:rFonts w:ascii="Times New Roman" w:hAnsi="Times New Roman" w:cs="Times New Roman"/>
                <w:sz w:val="22"/>
                <w:szCs w:val="22"/>
              </w:rPr>
              <w:t>training materials and experiences for classroom volunteers and mentors.</w:t>
            </w:r>
          </w:p>
        </w:tc>
        <w:tc>
          <w:tcPr>
            <w:tcW w:w="2494" w:type="dxa"/>
          </w:tcPr>
          <w:p w:rsidR="0019773F" w:rsidRPr="0024254A" w:rsidRDefault="0019773F" w:rsidP="0019773F">
            <w:pPr>
              <w:rPr>
                <w:rFonts w:ascii="Times New Roman" w:hAnsi="Times New Roman" w:cs="Times New Roman"/>
                <w:sz w:val="22"/>
                <w:szCs w:val="22"/>
              </w:rPr>
            </w:pPr>
            <w:r w:rsidRPr="0024254A">
              <w:rPr>
                <w:rFonts w:ascii="Times New Roman" w:hAnsi="Times New Roman" w:cs="Times New Roman"/>
                <w:i/>
                <w:sz w:val="22"/>
                <w:szCs w:val="22"/>
              </w:rPr>
              <w:t>Overall system building – indirect impact on students and teachers</w:t>
            </w:r>
          </w:p>
        </w:tc>
      </w:tr>
      <w:tr w:rsidR="0019773F" w:rsidRPr="00AE0B2F" w:rsidTr="009D2146">
        <w:tc>
          <w:tcPr>
            <w:tcW w:w="6856" w:type="dxa"/>
          </w:tcPr>
          <w:p w:rsidR="0019773F" w:rsidRPr="0024254A" w:rsidRDefault="00226D46" w:rsidP="00226D46">
            <w:pPr>
              <w:keepNext/>
              <w:keepLines/>
              <w:outlineLvl w:val="6"/>
              <w:rPr>
                <w:rFonts w:ascii="Times New Roman" w:hAnsi="Times New Roman" w:cs="Times New Roman"/>
                <w:sz w:val="22"/>
                <w:szCs w:val="22"/>
              </w:rPr>
            </w:pPr>
            <w:r>
              <w:rPr>
                <w:rFonts w:ascii="Times New Roman" w:hAnsi="Times New Roman" w:cs="Times New Roman"/>
                <w:sz w:val="22"/>
                <w:szCs w:val="22"/>
              </w:rPr>
              <w:t xml:space="preserve">Identify </w:t>
            </w:r>
            <w:r w:rsidRPr="00226D46">
              <w:rPr>
                <w:rFonts w:ascii="Times New Roman" w:hAnsi="Times New Roman" w:cs="Times New Roman"/>
                <w:sz w:val="22"/>
                <w:szCs w:val="22"/>
                <w:highlight w:val="yellow"/>
              </w:rPr>
              <w:t>15</w:t>
            </w:r>
            <w:r>
              <w:rPr>
                <w:rFonts w:ascii="Times New Roman" w:hAnsi="Times New Roman" w:cs="Times New Roman"/>
                <w:sz w:val="22"/>
                <w:szCs w:val="22"/>
              </w:rPr>
              <w:t xml:space="preserve"> early adopters (</w:t>
            </w:r>
            <w:r w:rsidRPr="00226D46">
              <w:rPr>
                <w:rFonts w:ascii="Times New Roman" w:hAnsi="Times New Roman" w:cs="Times New Roman"/>
                <w:sz w:val="22"/>
                <w:szCs w:val="22"/>
                <w:highlight w:val="yellow"/>
              </w:rPr>
              <w:t>1</w:t>
            </w:r>
            <w:r w:rsidR="0019773F" w:rsidRPr="0024254A">
              <w:rPr>
                <w:rFonts w:ascii="Times New Roman" w:hAnsi="Times New Roman" w:cs="Times New Roman"/>
                <w:sz w:val="22"/>
                <w:szCs w:val="22"/>
              </w:rPr>
              <w:t xml:space="preserve"> per district) of the STEM Network from the learning community or via principal recommendations. Recruit business volunteers. Match early teacher adopters to business partners via Network, based on needs assessment data.  </w:t>
            </w:r>
          </w:p>
        </w:tc>
        <w:tc>
          <w:tcPr>
            <w:tcW w:w="2494" w:type="dxa"/>
          </w:tcPr>
          <w:p w:rsidR="0019773F" w:rsidRPr="0024254A" w:rsidRDefault="00226D46" w:rsidP="0019773F">
            <w:pPr>
              <w:keepNext/>
              <w:keepLines/>
              <w:outlineLvl w:val="6"/>
              <w:rPr>
                <w:rFonts w:ascii="Times New Roman" w:hAnsi="Times New Roman" w:cs="Times New Roman"/>
                <w:sz w:val="22"/>
                <w:szCs w:val="22"/>
              </w:rPr>
            </w:pPr>
            <w:r w:rsidRPr="00226D46">
              <w:rPr>
                <w:rFonts w:ascii="Times New Roman" w:hAnsi="Times New Roman" w:cs="Times New Roman"/>
                <w:sz w:val="22"/>
                <w:szCs w:val="22"/>
                <w:highlight w:val="yellow"/>
              </w:rPr>
              <w:t>15</w:t>
            </w:r>
            <w:r w:rsidR="0019773F" w:rsidRPr="0024254A">
              <w:rPr>
                <w:rFonts w:ascii="Times New Roman" w:hAnsi="Times New Roman" w:cs="Times New Roman"/>
                <w:sz w:val="22"/>
                <w:szCs w:val="22"/>
              </w:rPr>
              <w:t xml:space="preserve"> teachers</w:t>
            </w:r>
          </w:p>
          <w:p w:rsidR="0019773F" w:rsidRPr="0024254A" w:rsidRDefault="0019773F" w:rsidP="0019773F">
            <w:pPr>
              <w:keepNext/>
              <w:keepLines/>
              <w:outlineLvl w:val="6"/>
              <w:rPr>
                <w:rFonts w:ascii="Times New Roman" w:hAnsi="Times New Roman" w:cs="Times New Roman"/>
                <w:sz w:val="22"/>
                <w:szCs w:val="22"/>
              </w:rPr>
            </w:pPr>
            <w:r w:rsidRPr="0024254A">
              <w:rPr>
                <w:rFonts w:ascii="Times New Roman" w:hAnsi="Times New Roman" w:cs="Times New Roman"/>
                <w:sz w:val="22"/>
                <w:szCs w:val="22"/>
              </w:rPr>
              <w:t>150 volunteers</w:t>
            </w:r>
          </w:p>
        </w:tc>
      </w:tr>
      <w:tr w:rsidR="0019773F" w:rsidRPr="00AE0B2F" w:rsidTr="009D2146">
        <w:tc>
          <w:tcPr>
            <w:tcW w:w="6856" w:type="dxa"/>
          </w:tcPr>
          <w:p w:rsidR="0019773F" w:rsidRPr="0024254A" w:rsidRDefault="0019773F" w:rsidP="0019773F">
            <w:pPr>
              <w:rPr>
                <w:rFonts w:ascii="Times New Roman" w:hAnsi="Times New Roman" w:cs="Times New Roman"/>
                <w:sz w:val="22"/>
                <w:szCs w:val="22"/>
              </w:rPr>
            </w:pPr>
            <w:r w:rsidRPr="0024254A">
              <w:rPr>
                <w:rFonts w:ascii="Times New Roman" w:hAnsi="Times New Roman" w:cs="Times New Roman"/>
                <w:sz w:val="22"/>
                <w:szCs w:val="22"/>
              </w:rPr>
              <w:t>Leverage the Partnership Learning Community to facilitate teachers working 1:1 with business volunteers to create context based, hands-on activities related to state STEM standards for volunteers to use in the classroom.</w:t>
            </w:r>
          </w:p>
        </w:tc>
        <w:tc>
          <w:tcPr>
            <w:tcW w:w="2494" w:type="dxa"/>
          </w:tcPr>
          <w:p w:rsidR="0019773F" w:rsidRPr="0024254A" w:rsidRDefault="0019773F" w:rsidP="0019773F">
            <w:pPr>
              <w:rPr>
                <w:rFonts w:ascii="Times New Roman" w:hAnsi="Times New Roman" w:cs="Times New Roman"/>
                <w:sz w:val="22"/>
                <w:szCs w:val="22"/>
              </w:rPr>
            </w:pPr>
            <w:r w:rsidRPr="0024254A">
              <w:rPr>
                <w:rFonts w:ascii="Times New Roman" w:hAnsi="Times New Roman" w:cs="Times New Roman"/>
                <w:sz w:val="22"/>
                <w:szCs w:val="22"/>
              </w:rPr>
              <w:t>Teachers: 10</w:t>
            </w:r>
          </w:p>
          <w:p w:rsidR="0019773F" w:rsidRPr="0024254A" w:rsidRDefault="0019773F" w:rsidP="0019773F">
            <w:pPr>
              <w:rPr>
                <w:rFonts w:ascii="Times New Roman" w:hAnsi="Times New Roman" w:cs="Times New Roman"/>
                <w:sz w:val="22"/>
                <w:szCs w:val="22"/>
              </w:rPr>
            </w:pPr>
            <w:r w:rsidRPr="0024254A">
              <w:rPr>
                <w:rFonts w:ascii="Times New Roman" w:hAnsi="Times New Roman" w:cs="Times New Roman"/>
                <w:sz w:val="22"/>
                <w:szCs w:val="22"/>
              </w:rPr>
              <w:t>Volunteers: 10</w:t>
            </w:r>
          </w:p>
          <w:p w:rsidR="0019773F" w:rsidRPr="0024254A" w:rsidRDefault="0019773F" w:rsidP="0019773F">
            <w:pPr>
              <w:rPr>
                <w:rFonts w:ascii="Times New Roman" w:hAnsi="Times New Roman" w:cs="Times New Roman"/>
                <w:sz w:val="22"/>
                <w:szCs w:val="22"/>
              </w:rPr>
            </w:pPr>
            <w:r w:rsidRPr="0024254A">
              <w:rPr>
                <w:rFonts w:ascii="Times New Roman" w:hAnsi="Times New Roman" w:cs="Times New Roman"/>
                <w:sz w:val="22"/>
                <w:szCs w:val="22"/>
              </w:rPr>
              <w:t>Students: 400</w:t>
            </w:r>
          </w:p>
          <w:p w:rsidR="0019773F" w:rsidRPr="0024254A" w:rsidRDefault="0019773F" w:rsidP="0019773F">
            <w:pPr>
              <w:rPr>
                <w:rFonts w:ascii="Times New Roman" w:hAnsi="Times New Roman" w:cs="Times New Roman"/>
                <w:sz w:val="22"/>
                <w:szCs w:val="22"/>
              </w:rPr>
            </w:pPr>
          </w:p>
        </w:tc>
      </w:tr>
      <w:tr w:rsidR="0019773F" w:rsidRPr="00AE0B2F" w:rsidTr="009D2146">
        <w:tc>
          <w:tcPr>
            <w:tcW w:w="6856" w:type="dxa"/>
          </w:tcPr>
          <w:p w:rsidR="0019773F" w:rsidRPr="0024254A" w:rsidRDefault="0019773F" w:rsidP="0019773F">
            <w:pPr>
              <w:rPr>
                <w:rFonts w:ascii="Times New Roman" w:hAnsi="Times New Roman" w:cs="Times New Roman"/>
                <w:sz w:val="22"/>
                <w:szCs w:val="22"/>
              </w:rPr>
            </w:pPr>
            <w:r w:rsidRPr="0024254A">
              <w:rPr>
                <w:rFonts w:ascii="Times New Roman" w:hAnsi="Times New Roman" w:cs="Times New Roman"/>
                <w:sz w:val="22"/>
                <w:szCs w:val="22"/>
              </w:rPr>
              <w:t>Collaborate with STEM HUB college, university and community partners to connect higher education and community STEM activities with K12 STEM experiences.</w:t>
            </w:r>
          </w:p>
        </w:tc>
        <w:tc>
          <w:tcPr>
            <w:tcW w:w="2494" w:type="dxa"/>
          </w:tcPr>
          <w:p w:rsidR="0019773F" w:rsidRPr="0024254A" w:rsidRDefault="0019773F" w:rsidP="0019773F">
            <w:pPr>
              <w:keepNext/>
              <w:keepLines/>
              <w:spacing w:before="200"/>
              <w:outlineLvl w:val="6"/>
              <w:rPr>
                <w:rFonts w:ascii="Times New Roman" w:hAnsi="Times New Roman" w:cs="Times New Roman"/>
                <w:sz w:val="22"/>
                <w:szCs w:val="22"/>
              </w:rPr>
            </w:pPr>
            <w:r w:rsidRPr="0024254A">
              <w:rPr>
                <w:rFonts w:ascii="Times New Roman" w:hAnsi="Times New Roman" w:cs="Times New Roman"/>
                <w:sz w:val="22"/>
                <w:szCs w:val="22"/>
              </w:rPr>
              <w:t>10 faculty and instructors</w:t>
            </w:r>
          </w:p>
        </w:tc>
      </w:tr>
      <w:tr w:rsidR="0019773F" w:rsidRPr="00AE0B2F" w:rsidTr="009D2146">
        <w:tc>
          <w:tcPr>
            <w:tcW w:w="6856" w:type="dxa"/>
          </w:tcPr>
          <w:p w:rsidR="0019773F" w:rsidRPr="0024254A" w:rsidRDefault="0019773F" w:rsidP="0019773F">
            <w:pPr>
              <w:rPr>
                <w:rFonts w:ascii="Times New Roman" w:hAnsi="Times New Roman" w:cs="Times New Roman"/>
                <w:sz w:val="22"/>
                <w:szCs w:val="22"/>
              </w:rPr>
            </w:pPr>
            <w:r w:rsidRPr="0024254A">
              <w:rPr>
                <w:rFonts w:ascii="Times New Roman" w:hAnsi="Times New Roman" w:cs="Times New Roman"/>
                <w:sz w:val="22"/>
                <w:szCs w:val="22"/>
              </w:rPr>
              <w:t>Use the STEM Network to post activities developed by volunteers and number of connections made via the network.</w:t>
            </w:r>
          </w:p>
        </w:tc>
        <w:tc>
          <w:tcPr>
            <w:tcW w:w="2494" w:type="dxa"/>
          </w:tcPr>
          <w:p w:rsidR="0019773F" w:rsidRPr="0024254A" w:rsidRDefault="0019773F" w:rsidP="0019773F">
            <w:pPr>
              <w:keepNext/>
              <w:keepLines/>
              <w:spacing w:before="200"/>
              <w:outlineLvl w:val="6"/>
              <w:rPr>
                <w:rFonts w:ascii="Times New Roman" w:hAnsi="Times New Roman" w:cs="Times New Roman"/>
                <w:sz w:val="22"/>
                <w:szCs w:val="22"/>
              </w:rPr>
            </w:pPr>
            <w:r w:rsidRPr="0024254A">
              <w:rPr>
                <w:rFonts w:ascii="Times New Roman" w:hAnsi="Times New Roman" w:cs="Times New Roman"/>
                <w:i/>
                <w:sz w:val="22"/>
                <w:szCs w:val="22"/>
              </w:rPr>
              <w:t>Overall system building</w:t>
            </w:r>
          </w:p>
        </w:tc>
      </w:tr>
      <w:tr w:rsidR="0019773F" w:rsidRPr="00AE0B2F" w:rsidTr="009D2146">
        <w:tc>
          <w:tcPr>
            <w:tcW w:w="6856" w:type="dxa"/>
          </w:tcPr>
          <w:p w:rsidR="0019773F" w:rsidRPr="0024254A" w:rsidRDefault="0019773F" w:rsidP="0019773F">
            <w:pPr>
              <w:rPr>
                <w:rFonts w:ascii="Times New Roman" w:hAnsi="Times New Roman" w:cs="Times New Roman"/>
                <w:sz w:val="22"/>
                <w:szCs w:val="22"/>
              </w:rPr>
            </w:pPr>
            <w:r w:rsidRPr="0024254A">
              <w:rPr>
                <w:rFonts w:ascii="Times New Roman" w:hAnsi="Times New Roman" w:cs="Times New Roman"/>
                <w:sz w:val="22"/>
                <w:szCs w:val="22"/>
              </w:rPr>
              <w:t>Utilize partner</w:t>
            </w:r>
            <w:r>
              <w:rPr>
                <w:rFonts w:ascii="Times New Roman" w:hAnsi="Times New Roman" w:cs="Times New Roman"/>
                <w:sz w:val="22"/>
                <w:szCs w:val="22"/>
              </w:rPr>
              <w:t>s</w:t>
            </w:r>
            <w:r w:rsidRPr="0024254A">
              <w:rPr>
                <w:rFonts w:ascii="Times New Roman" w:hAnsi="Times New Roman" w:cs="Times New Roman"/>
                <w:sz w:val="22"/>
                <w:szCs w:val="22"/>
              </w:rPr>
              <w:t xml:space="preserve"> BEC</w:t>
            </w:r>
            <w:r>
              <w:rPr>
                <w:rFonts w:ascii="Times New Roman" w:hAnsi="Times New Roman" w:cs="Times New Roman"/>
                <w:sz w:val="22"/>
                <w:szCs w:val="22"/>
              </w:rPr>
              <w:t xml:space="preserve"> and Saturday Academy</w:t>
            </w:r>
            <w:r w:rsidRPr="0024254A">
              <w:rPr>
                <w:rFonts w:ascii="Times New Roman" w:hAnsi="Times New Roman" w:cs="Times New Roman"/>
                <w:sz w:val="22"/>
                <w:szCs w:val="22"/>
              </w:rPr>
              <w:t xml:space="preserve"> to promote and make available via the STEM Network internship opportunities for students and teachers  </w:t>
            </w:r>
          </w:p>
        </w:tc>
        <w:tc>
          <w:tcPr>
            <w:tcW w:w="2494" w:type="dxa"/>
          </w:tcPr>
          <w:p w:rsidR="0019773F" w:rsidRPr="0024254A" w:rsidRDefault="0019773F" w:rsidP="0019773F">
            <w:pPr>
              <w:rPr>
                <w:rFonts w:ascii="Times New Roman" w:hAnsi="Times New Roman" w:cs="Times New Roman"/>
                <w:sz w:val="22"/>
                <w:szCs w:val="22"/>
              </w:rPr>
            </w:pPr>
          </w:p>
        </w:tc>
      </w:tr>
      <w:tr w:rsidR="0019773F" w:rsidRPr="00AE0B2F" w:rsidTr="009D2146">
        <w:tc>
          <w:tcPr>
            <w:tcW w:w="6856" w:type="dxa"/>
          </w:tcPr>
          <w:p w:rsidR="0019773F" w:rsidRPr="00B17A27" w:rsidRDefault="0019773F" w:rsidP="0019773F">
            <w:pPr>
              <w:spacing w:before="100" w:after="100"/>
              <w:rPr>
                <w:rFonts w:ascii="Times New Roman" w:hAnsi="Times New Roman" w:cs="Times New Roman"/>
                <w:sz w:val="22"/>
                <w:szCs w:val="22"/>
              </w:rPr>
            </w:pPr>
            <w:r w:rsidRPr="00C20D06">
              <w:rPr>
                <w:rFonts w:ascii="Times New Roman" w:hAnsi="Times New Roman" w:cs="Times New Roman"/>
                <w:sz w:val="22"/>
                <w:szCs w:val="22"/>
              </w:rPr>
              <w:t>Build partnerships with Technology Association of Oregon (TAO) to help support the STEM network for smaller companies and start-ups. Incorporate their resources into the network.</w:t>
            </w:r>
          </w:p>
        </w:tc>
        <w:tc>
          <w:tcPr>
            <w:tcW w:w="2494" w:type="dxa"/>
          </w:tcPr>
          <w:p w:rsidR="0019773F" w:rsidRPr="0024254A" w:rsidRDefault="0019773F" w:rsidP="0019773F">
            <w:pPr>
              <w:keepNext/>
              <w:keepLines/>
              <w:spacing w:before="200"/>
              <w:outlineLvl w:val="6"/>
              <w:rPr>
                <w:rFonts w:ascii="Times New Roman" w:hAnsi="Times New Roman" w:cs="Times New Roman"/>
                <w:sz w:val="22"/>
                <w:szCs w:val="22"/>
              </w:rPr>
            </w:pPr>
            <w:r w:rsidRPr="0024254A">
              <w:rPr>
                <w:rFonts w:ascii="Times New Roman" w:hAnsi="Times New Roman" w:cs="Times New Roman"/>
                <w:i/>
                <w:sz w:val="22"/>
                <w:szCs w:val="22"/>
              </w:rPr>
              <w:t xml:space="preserve">Overall system building </w:t>
            </w:r>
          </w:p>
        </w:tc>
      </w:tr>
      <w:tr w:rsidR="0019773F" w:rsidRPr="00AE0B2F" w:rsidTr="009D2146">
        <w:tc>
          <w:tcPr>
            <w:tcW w:w="6856" w:type="dxa"/>
          </w:tcPr>
          <w:p w:rsidR="0019773F" w:rsidRPr="00182870" w:rsidRDefault="0019773F" w:rsidP="0019773F">
            <w:pPr>
              <w:rPr>
                <w:rFonts w:ascii="Times New Roman" w:hAnsi="Times New Roman" w:cs="Times New Roman"/>
                <w:sz w:val="22"/>
                <w:szCs w:val="22"/>
              </w:rPr>
            </w:pPr>
            <w:r w:rsidRPr="00C20D06">
              <w:rPr>
                <w:rFonts w:ascii="Times New Roman" w:hAnsi="Times New Roman" w:cs="Times New Roman"/>
                <w:sz w:val="22"/>
                <w:szCs w:val="22"/>
                <w:highlight w:val="white"/>
              </w:rPr>
              <w:t xml:space="preserve">Utilize First Technology Credit Union and other STEM HUB partners </w:t>
            </w:r>
            <w:r w:rsidRPr="00B17A27">
              <w:rPr>
                <w:rFonts w:ascii="Times New Roman" w:hAnsi="Times New Roman" w:cs="Times New Roman"/>
                <w:sz w:val="22"/>
                <w:szCs w:val="22"/>
              </w:rPr>
              <w:t>to market the STEM Network.  Marketing opportunities may include district in-services</w:t>
            </w:r>
            <w:r w:rsidRPr="00182870">
              <w:rPr>
                <w:rFonts w:ascii="Times New Roman" w:hAnsi="Times New Roman" w:cs="Times New Roman"/>
                <w:sz w:val="22"/>
                <w:szCs w:val="22"/>
              </w:rPr>
              <w:t>, links on business partner, district and school web sites.</w:t>
            </w:r>
          </w:p>
        </w:tc>
        <w:tc>
          <w:tcPr>
            <w:tcW w:w="2494" w:type="dxa"/>
          </w:tcPr>
          <w:p w:rsidR="0019773F" w:rsidRPr="0024254A" w:rsidRDefault="0019773F" w:rsidP="0019773F">
            <w:pPr>
              <w:rPr>
                <w:rFonts w:ascii="Times New Roman" w:hAnsi="Times New Roman" w:cs="Times New Roman"/>
                <w:sz w:val="22"/>
                <w:szCs w:val="22"/>
              </w:rPr>
            </w:pPr>
            <w:r w:rsidRPr="0024254A">
              <w:rPr>
                <w:rFonts w:ascii="Times New Roman" w:hAnsi="Times New Roman" w:cs="Times New Roman"/>
                <w:i/>
                <w:sz w:val="22"/>
                <w:szCs w:val="22"/>
              </w:rPr>
              <w:t>Overall system building</w:t>
            </w:r>
          </w:p>
          <w:p w:rsidR="0019773F" w:rsidRPr="0024254A" w:rsidRDefault="0019773F" w:rsidP="0019773F">
            <w:pPr>
              <w:rPr>
                <w:rFonts w:ascii="Times New Roman" w:hAnsi="Times New Roman" w:cs="Times New Roman"/>
                <w:sz w:val="22"/>
                <w:szCs w:val="22"/>
              </w:rPr>
            </w:pPr>
          </w:p>
        </w:tc>
      </w:tr>
      <w:tr w:rsidR="0019773F" w:rsidRPr="00AE0B2F" w:rsidTr="009D2146">
        <w:tc>
          <w:tcPr>
            <w:tcW w:w="6856" w:type="dxa"/>
          </w:tcPr>
          <w:p w:rsidR="0019773F" w:rsidRPr="0024254A" w:rsidRDefault="0019773F" w:rsidP="0019773F">
            <w:pPr>
              <w:keepLines/>
              <w:outlineLvl w:val="6"/>
              <w:rPr>
                <w:rFonts w:ascii="Times New Roman" w:hAnsi="Times New Roman" w:cs="Times New Roman"/>
                <w:sz w:val="22"/>
                <w:szCs w:val="22"/>
              </w:rPr>
            </w:pPr>
            <w:r w:rsidRPr="0024254A">
              <w:rPr>
                <w:rFonts w:ascii="Times New Roman" w:hAnsi="Times New Roman" w:cs="Times New Roman"/>
                <w:sz w:val="22"/>
                <w:szCs w:val="22"/>
              </w:rPr>
              <w:t xml:space="preserve">Partner with BEC to implement their adopt-a-school model (aka School Ambassador, aka STEM Connect model).  Recruit </w:t>
            </w:r>
            <w:r>
              <w:rPr>
                <w:rFonts w:ascii="Times New Roman" w:hAnsi="Times New Roman" w:cs="Times New Roman"/>
                <w:sz w:val="22"/>
                <w:szCs w:val="22"/>
              </w:rPr>
              <w:t>2</w:t>
            </w:r>
            <w:r w:rsidRPr="0024254A">
              <w:rPr>
                <w:rFonts w:ascii="Times New Roman" w:hAnsi="Times New Roman" w:cs="Times New Roman"/>
                <w:sz w:val="22"/>
                <w:szCs w:val="22"/>
              </w:rPr>
              <w:t xml:space="preserve"> additional companies.</w:t>
            </w:r>
          </w:p>
        </w:tc>
        <w:tc>
          <w:tcPr>
            <w:tcW w:w="2494" w:type="dxa"/>
          </w:tcPr>
          <w:p w:rsidR="0019773F" w:rsidRPr="0024254A" w:rsidRDefault="0019773F" w:rsidP="0019773F">
            <w:pPr>
              <w:keepLines/>
              <w:outlineLvl w:val="6"/>
              <w:rPr>
                <w:rFonts w:ascii="Times New Roman" w:hAnsi="Times New Roman" w:cs="Times New Roman"/>
                <w:sz w:val="22"/>
                <w:szCs w:val="22"/>
              </w:rPr>
            </w:pPr>
            <w:r>
              <w:rPr>
                <w:rFonts w:ascii="Times New Roman" w:hAnsi="Times New Roman" w:cs="Times New Roman"/>
                <w:sz w:val="22"/>
                <w:szCs w:val="22"/>
              </w:rPr>
              <w:t>Two</w:t>
            </w:r>
            <w:r w:rsidRPr="0024254A">
              <w:rPr>
                <w:rFonts w:ascii="Times New Roman" w:hAnsi="Times New Roman" w:cs="Times New Roman"/>
                <w:sz w:val="22"/>
                <w:szCs w:val="22"/>
              </w:rPr>
              <w:t xml:space="preserve"> companies matched with SMS schools</w:t>
            </w:r>
          </w:p>
        </w:tc>
      </w:tr>
      <w:tr w:rsidR="0019773F" w:rsidRPr="00AE0B2F" w:rsidTr="009D2146">
        <w:tc>
          <w:tcPr>
            <w:tcW w:w="6856" w:type="dxa"/>
          </w:tcPr>
          <w:p w:rsidR="0019773F" w:rsidRPr="0024254A" w:rsidRDefault="0019773F" w:rsidP="0019773F">
            <w:pPr>
              <w:keepLines/>
              <w:outlineLvl w:val="6"/>
              <w:rPr>
                <w:rFonts w:ascii="Times New Roman" w:hAnsi="Times New Roman" w:cs="Times New Roman"/>
                <w:color w:val="222222"/>
                <w:sz w:val="22"/>
                <w:szCs w:val="22"/>
              </w:rPr>
            </w:pPr>
            <w:r w:rsidRPr="0024254A">
              <w:rPr>
                <w:rFonts w:ascii="Times New Roman" w:hAnsi="Times New Roman" w:cs="Times New Roman"/>
                <w:color w:val="222222"/>
                <w:sz w:val="22"/>
                <w:szCs w:val="22"/>
              </w:rPr>
              <w:t>Long-range plans, during next grant period:</w:t>
            </w:r>
          </w:p>
          <w:p w:rsidR="0019773F" w:rsidRPr="0024254A" w:rsidRDefault="0019773F" w:rsidP="0019773F">
            <w:pPr>
              <w:pStyle w:val="ListParagraph"/>
              <w:numPr>
                <w:ilvl w:val="0"/>
                <w:numId w:val="2"/>
              </w:numPr>
              <w:rPr>
                <w:rFonts w:ascii="Times New Roman" w:hAnsi="Times New Roman" w:cs="Times New Roman"/>
                <w:sz w:val="22"/>
                <w:szCs w:val="22"/>
              </w:rPr>
            </w:pPr>
            <w:r w:rsidRPr="0024254A">
              <w:rPr>
                <w:rFonts w:ascii="Times New Roman" w:hAnsi="Times New Roman" w:cs="Times New Roman"/>
                <w:color w:val="222222"/>
                <w:sz w:val="22"/>
                <w:szCs w:val="22"/>
              </w:rPr>
              <w:t xml:space="preserve">Collaborate with STEM Hub partners to expand STEM Network functionality. Possible modifications may include:  additional </w:t>
            </w:r>
            <w:proofErr w:type="spellStart"/>
            <w:r w:rsidRPr="0024254A">
              <w:rPr>
                <w:rFonts w:ascii="Times New Roman" w:hAnsi="Times New Roman" w:cs="Times New Roman"/>
                <w:color w:val="222222"/>
                <w:sz w:val="22"/>
                <w:szCs w:val="22"/>
              </w:rPr>
              <w:t>searchability</w:t>
            </w:r>
            <w:proofErr w:type="spellEnd"/>
            <w:r w:rsidRPr="0024254A">
              <w:rPr>
                <w:rFonts w:ascii="Times New Roman" w:hAnsi="Times New Roman" w:cs="Times New Roman"/>
                <w:color w:val="222222"/>
                <w:sz w:val="22"/>
                <w:szCs w:val="22"/>
              </w:rPr>
              <w:t xml:space="preserve"> features, analytics, STEM scholarship opportunities, mentorships, after-school programs, summer STEM experiences, evaluation by teachers and companies.</w:t>
            </w:r>
          </w:p>
          <w:p w:rsidR="0019773F" w:rsidRPr="0024254A" w:rsidRDefault="0019773F" w:rsidP="0019773F">
            <w:pPr>
              <w:pStyle w:val="ListParagraph"/>
              <w:numPr>
                <w:ilvl w:val="0"/>
                <w:numId w:val="2"/>
              </w:numPr>
              <w:rPr>
                <w:rFonts w:ascii="Times New Roman" w:hAnsi="Times New Roman" w:cs="Times New Roman"/>
                <w:sz w:val="22"/>
                <w:szCs w:val="22"/>
              </w:rPr>
            </w:pPr>
            <w:r w:rsidRPr="0024254A">
              <w:rPr>
                <w:rFonts w:ascii="Times New Roman" w:hAnsi="Times New Roman" w:cs="Times New Roman"/>
                <w:sz w:val="22"/>
                <w:szCs w:val="22"/>
              </w:rPr>
              <w:t>Extend the network to PDX STEM region and East County STEM partnerships. Focus on scalability with the goal of launching as a statewide tool</w:t>
            </w:r>
          </w:p>
          <w:p w:rsidR="0019773F" w:rsidRPr="0024254A" w:rsidRDefault="0019773F" w:rsidP="0019773F">
            <w:pPr>
              <w:pStyle w:val="ListParagraph"/>
              <w:numPr>
                <w:ilvl w:val="0"/>
                <w:numId w:val="2"/>
              </w:numPr>
              <w:rPr>
                <w:rFonts w:ascii="Times New Roman" w:hAnsi="Times New Roman" w:cs="Times New Roman"/>
                <w:sz w:val="22"/>
                <w:szCs w:val="22"/>
              </w:rPr>
            </w:pPr>
            <w:r w:rsidRPr="0024254A">
              <w:rPr>
                <w:rFonts w:ascii="Times New Roman" w:hAnsi="Times New Roman" w:cs="Times New Roman"/>
                <w:sz w:val="22"/>
                <w:szCs w:val="22"/>
              </w:rPr>
              <w:t>Expand the adopt</w:t>
            </w:r>
            <w:r>
              <w:rPr>
                <w:rFonts w:ascii="Times New Roman" w:hAnsi="Times New Roman" w:cs="Times New Roman"/>
                <w:sz w:val="22"/>
                <w:szCs w:val="22"/>
              </w:rPr>
              <w:t>-</w:t>
            </w:r>
            <w:r w:rsidRPr="0024254A">
              <w:rPr>
                <w:rFonts w:ascii="Times New Roman" w:hAnsi="Times New Roman" w:cs="Times New Roman"/>
                <w:sz w:val="22"/>
                <w:szCs w:val="22"/>
              </w:rPr>
              <w:t>a</w:t>
            </w:r>
            <w:r>
              <w:rPr>
                <w:rFonts w:ascii="Times New Roman" w:hAnsi="Times New Roman" w:cs="Times New Roman"/>
                <w:sz w:val="22"/>
                <w:szCs w:val="22"/>
              </w:rPr>
              <w:t>-</w:t>
            </w:r>
            <w:r w:rsidRPr="0024254A">
              <w:rPr>
                <w:rFonts w:ascii="Times New Roman" w:hAnsi="Times New Roman" w:cs="Times New Roman"/>
                <w:sz w:val="22"/>
                <w:szCs w:val="22"/>
              </w:rPr>
              <w:t>school model (aka School Ambassador, aka STEM Connect model).</w:t>
            </w:r>
          </w:p>
        </w:tc>
        <w:tc>
          <w:tcPr>
            <w:tcW w:w="2494" w:type="dxa"/>
          </w:tcPr>
          <w:p w:rsidR="0019773F" w:rsidRPr="0024254A" w:rsidRDefault="0019773F" w:rsidP="0019773F">
            <w:pPr>
              <w:rPr>
                <w:rFonts w:ascii="Times New Roman" w:hAnsi="Times New Roman" w:cs="Times New Roman"/>
                <w:sz w:val="22"/>
                <w:szCs w:val="22"/>
              </w:rPr>
            </w:pPr>
          </w:p>
        </w:tc>
      </w:tr>
      <w:tr w:rsidR="0019773F" w:rsidRPr="00AE0B2F" w:rsidTr="009D2146">
        <w:trPr>
          <w:cantSplit/>
        </w:trPr>
        <w:tc>
          <w:tcPr>
            <w:tcW w:w="9350" w:type="dxa"/>
            <w:gridSpan w:val="2"/>
            <w:shd w:val="clear" w:color="auto" w:fill="D9D9D9" w:themeFill="background1" w:themeFillShade="D9"/>
          </w:tcPr>
          <w:p w:rsidR="0019773F" w:rsidRPr="0024254A" w:rsidRDefault="0019773F" w:rsidP="0019773F">
            <w:pPr>
              <w:rPr>
                <w:rFonts w:ascii="Times New Roman" w:hAnsi="Times New Roman" w:cs="Times New Roman"/>
                <w:sz w:val="22"/>
                <w:szCs w:val="22"/>
              </w:rPr>
            </w:pPr>
            <w:r w:rsidRPr="0024254A">
              <w:rPr>
                <w:rFonts w:ascii="Times New Roman" w:hAnsi="Times New Roman" w:cs="Times New Roman"/>
                <w:b/>
                <w:sz w:val="22"/>
                <w:szCs w:val="22"/>
              </w:rPr>
              <w:lastRenderedPageBreak/>
              <w:t>Strategy 3:  Accelerated STEM college credit through expanded school, college, university collaborations</w:t>
            </w:r>
            <w:r w:rsidRPr="0024254A">
              <w:rPr>
                <w:rStyle w:val="FootnoteReference"/>
                <w:rFonts w:ascii="Times New Roman" w:hAnsi="Times New Roman" w:cs="Times New Roman"/>
                <w:b/>
                <w:sz w:val="22"/>
                <w:szCs w:val="22"/>
              </w:rPr>
              <w:footnoteReference w:id="3"/>
            </w:r>
          </w:p>
        </w:tc>
      </w:tr>
      <w:tr w:rsidR="0019773F" w:rsidRPr="00AE0B2F" w:rsidTr="009D2146">
        <w:tc>
          <w:tcPr>
            <w:tcW w:w="6856" w:type="dxa"/>
          </w:tcPr>
          <w:p w:rsidR="0019773F" w:rsidRPr="0024254A" w:rsidRDefault="0019773F" w:rsidP="0019773F">
            <w:pPr>
              <w:rPr>
                <w:rFonts w:ascii="Times New Roman" w:hAnsi="Times New Roman" w:cs="Times New Roman"/>
                <w:sz w:val="22"/>
                <w:szCs w:val="22"/>
              </w:rPr>
            </w:pPr>
            <w:r w:rsidRPr="0024254A">
              <w:rPr>
                <w:rFonts w:ascii="Times New Roman" w:hAnsi="Times New Roman" w:cs="Times New Roman"/>
                <w:sz w:val="22"/>
                <w:szCs w:val="22"/>
              </w:rPr>
              <w:t xml:space="preserve">Add </w:t>
            </w:r>
            <w:r w:rsidR="00226D46" w:rsidRPr="00226D46">
              <w:rPr>
                <w:rFonts w:ascii="Times New Roman" w:hAnsi="Times New Roman" w:cs="Times New Roman"/>
                <w:sz w:val="22"/>
                <w:szCs w:val="22"/>
                <w:highlight w:val="yellow"/>
              </w:rPr>
              <w:t>15</w:t>
            </w:r>
            <w:r w:rsidRPr="0024254A">
              <w:rPr>
                <w:rFonts w:ascii="Times New Roman" w:hAnsi="Times New Roman" w:cs="Times New Roman"/>
                <w:sz w:val="22"/>
                <w:szCs w:val="22"/>
              </w:rPr>
              <w:t xml:space="preserve"> dual credit STEM options/courses in all 15 school districts</w:t>
            </w:r>
          </w:p>
        </w:tc>
        <w:tc>
          <w:tcPr>
            <w:tcW w:w="2494" w:type="dxa"/>
          </w:tcPr>
          <w:p w:rsidR="0019773F" w:rsidRPr="0024254A" w:rsidRDefault="00226D46" w:rsidP="0019773F">
            <w:pPr>
              <w:keepNext/>
              <w:keepLines/>
              <w:outlineLvl w:val="6"/>
              <w:rPr>
                <w:rFonts w:ascii="Times New Roman" w:hAnsi="Times New Roman" w:cs="Times New Roman"/>
                <w:sz w:val="22"/>
                <w:szCs w:val="22"/>
              </w:rPr>
            </w:pPr>
            <w:r w:rsidRPr="00226D46">
              <w:rPr>
                <w:rFonts w:ascii="Times New Roman" w:hAnsi="Times New Roman" w:cs="Times New Roman"/>
                <w:sz w:val="22"/>
                <w:szCs w:val="22"/>
                <w:highlight w:val="yellow"/>
              </w:rPr>
              <w:t>3</w:t>
            </w:r>
            <w:r w:rsidR="0019773F" w:rsidRPr="00226D46">
              <w:rPr>
                <w:rFonts w:ascii="Times New Roman" w:hAnsi="Times New Roman" w:cs="Times New Roman"/>
                <w:sz w:val="22"/>
                <w:szCs w:val="22"/>
                <w:highlight w:val="yellow"/>
              </w:rPr>
              <w:t>00</w:t>
            </w:r>
            <w:r w:rsidR="0019773F" w:rsidRPr="0024254A">
              <w:rPr>
                <w:rFonts w:ascii="Times New Roman" w:hAnsi="Times New Roman" w:cs="Times New Roman"/>
                <w:sz w:val="22"/>
                <w:szCs w:val="22"/>
              </w:rPr>
              <w:t xml:space="preserve"> new students</w:t>
            </w:r>
          </w:p>
        </w:tc>
      </w:tr>
      <w:tr w:rsidR="0019773F" w:rsidRPr="00AE0B2F" w:rsidTr="009D2146">
        <w:tc>
          <w:tcPr>
            <w:tcW w:w="6856" w:type="dxa"/>
          </w:tcPr>
          <w:p w:rsidR="0019773F" w:rsidRPr="0024254A" w:rsidRDefault="0019773F" w:rsidP="0019773F">
            <w:pPr>
              <w:rPr>
                <w:rFonts w:ascii="Times New Roman" w:hAnsi="Times New Roman" w:cs="Times New Roman"/>
                <w:sz w:val="22"/>
                <w:szCs w:val="22"/>
              </w:rPr>
            </w:pPr>
            <w:r w:rsidRPr="0024254A">
              <w:rPr>
                <w:rFonts w:ascii="Times New Roman" w:hAnsi="Times New Roman" w:cs="Times New Roman"/>
                <w:sz w:val="22"/>
                <w:szCs w:val="22"/>
              </w:rPr>
              <w:t xml:space="preserve">By June 2015:  increase dual credits by </w:t>
            </w:r>
            <w:r w:rsidR="00226D46" w:rsidRPr="00226D46">
              <w:rPr>
                <w:rFonts w:ascii="Times New Roman" w:hAnsi="Times New Roman" w:cs="Times New Roman"/>
                <w:sz w:val="22"/>
                <w:szCs w:val="22"/>
                <w:highlight w:val="yellow"/>
              </w:rPr>
              <w:t>8</w:t>
            </w:r>
            <w:r w:rsidRPr="00226D46">
              <w:rPr>
                <w:rFonts w:ascii="Times New Roman" w:hAnsi="Times New Roman" w:cs="Times New Roman"/>
                <w:sz w:val="22"/>
                <w:szCs w:val="22"/>
                <w:highlight w:val="yellow"/>
              </w:rPr>
              <w:t>%</w:t>
            </w:r>
          </w:p>
        </w:tc>
        <w:tc>
          <w:tcPr>
            <w:tcW w:w="2494" w:type="dxa"/>
          </w:tcPr>
          <w:p w:rsidR="0019773F" w:rsidRPr="0024254A" w:rsidRDefault="00226D46" w:rsidP="00226D46">
            <w:pPr>
              <w:keepNext/>
              <w:keepLines/>
              <w:outlineLvl w:val="6"/>
              <w:rPr>
                <w:rFonts w:ascii="Times New Roman" w:hAnsi="Times New Roman" w:cs="Times New Roman"/>
                <w:sz w:val="22"/>
                <w:szCs w:val="22"/>
              </w:rPr>
            </w:pPr>
            <w:r w:rsidRPr="00226D46">
              <w:rPr>
                <w:rFonts w:ascii="Times New Roman" w:hAnsi="Times New Roman" w:cs="Times New Roman"/>
                <w:sz w:val="22"/>
                <w:szCs w:val="22"/>
                <w:highlight w:val="yellow"/>
              </w:rPr>
              <w:t>8</w:t>
            </w:r>
            <w:r w:rsidR="0019773F" w:rsidRPr="00226D46">
              <w:rPr>
                <w:rFonts w:ascii="Times New Roman" w:hAnsi="Times New Roman" w:cs="Times New Roman"/>
                <w:sz w:val="22"/>
                <w:szCs w:val="22"/>
                <w:highlight w:val="yellow"/>
              </w:rPr>
              <w:t xml:space="preserve">% increase </w:t>
            </w:r>
            <w:r w:rsidRPr="00226D46">
              <w:rPr>
                <w:rFonts w:ascii="Times New Roman" w:hAnsi="Times New Roman" w:cs="Times New Roman"/>
                <w:sz w:val="22"/>
                <w:szCs w:val="22"/>
                <w:highlight w:val="yellow"/>
              </w:rPr>
              <w:t>822</w:t>
            </w:r>
          </w:p>
        </w:tc>
      </w:tr>
      <w:tr w:rsidR="0019773F" w:rsidRPr="00AE0B2F" w:rsidTr="009D2146">
        <w:tc>
          <w:tcPr>
            <w:tcW w:w="6856" w:type="dxa"/>
          </w:tcPr>
          <w:p w:rsidR="0019773F" w:rsidRPr="0024254A" w:rsidRDefault="0019773F" w:rsidP="0019773F">
            <w:pPr>
              <w:rPr>
                <w:rFonts w:ascii="Times New Roman" w:hAnsi="Times New Roman" w:cs="Times New Roman"/>
                <w:sz w:val="22"/>
                <w:szCs w:val="22"/>
              </w:rPr>
            </w:pPr>
            <w:r w:rsidRPr="0024254A">
              <w:rPr>
                <w:rFonts w:ascii="Times New Roman" w:hAnsi="Times New Roman" w:cs="Times New Roman"/>
                <w:sz w:val="22"/>
                <w:szCs w:val="22"/>
              </w:rPr>
              <w:t>Increase in number of HS studen</w:t>
            </w:r>
            <w:r w:rsidR="00226D46">
              <w:rPr>
                <w:rFonts w:ascii="Times New Roman" w:hAnsi="Times New Roman" w:cs="Times New Roman"/>
                <w:sz w:val="22"/>
                <w:szCs w:val="22"/>
              </w:rPr>
              <w:t xml:space="preserve">ts earning college credits </w:t>
            </w:r>
            <w:r w:rsidR="00226D46" w:rsidRPr="00226D46">
              <w:rPr>
                <w:rFonts w:ascii="Times New Roman" w:hAnsi="Times New Roman" w:cs="Times New Roman"/>
                <w:sz w:val="22"/>
                <w:szCs w:val="22"/>
                <w:highlight w:val="yellow"/>
              </w:rPr>
              <w:t>by 8</w:t>
            </w:r>
            <w:r w:rsidRPr="00226D46">
              <w:rPr>
                <w:rFonts w:ascii="Times New Roman" w:hAnsi="Times New Roman" w:cs="Times New Roman"/>
                <w:sz w:val="22"/>
                <w:szCs w:val="22"/>
                <w:highlight w:val="yellow"/>
              </w:rPr>
              <w:t>%</w:t>
            </w:r>
          </w:p>
        </w:tc>
        <w:tc>
          <w:tcPr>
            <w:tcW w:w="2494" w:type="dxa"/>
          </w:tcPr>
          <w:p w:rsidR="0019773F" w:rsidRPr="0024254A" w:rsidRDefault="0019773F" w:rsidP="00226D46">
            <w:pPr>
              <w:keepNext/>
              <w:keepLines/>
              <w:outlineLvl w:val="6"/>
              <w:rPr>
                <w:rFonts w:ascii="Times New Roman" w:hAnsi="Times New Roman" w:cs="Times New Roman"/>
                <w:sz w:val="22"/>
                <w:szCs w:val="22"/>
              </w:rPr>
            </w:pPr>
            <w:r w:rsidRPr="0024254A">
              <w:rPr>
                <w:rFonts w:ascii="Times New Roman" w:hAnsi="Times New Roman" w:cs="Times New Roman"/>
                <w:sz w:val="22"/>
                <w:szCs w:val="22"/>
              </w:rPr>
              <w:t xml:space="preserve">Increase by </w:t>
            </w:r>
            <w:r w:rsidR="00226D46" w:rsidRPr="00226D46">
              <w:rPr>
                <w:rFonts w:ascii="Times New Roman" w:hAnsi="Times New Roman" w:cs="Times New Roman"/>
                <w:sz w:val="22"/>
                <w:szCs w:val="22"/>
                <w:highlight w:val="yellow"/>
              </w:rPr>
              <w:t>186</w:t>
            </w:r>
            <w:r w:rsidRPr="0024254A">
              <w:rPr>
                <w:rFonts w:ascii="Times New Roman" w:hAnsi="Times New Roman" w:cs="Times New Roman"/>
                <w:sz w:val="22"/>
                <w:szCs w:val="22"/>
              </w:rPr>
              <w:t xml:space="preserve"> each year</w:t>
            </w:r>
          </w:p>
        </w:tc>
      </w:tr>
      <w:tr w:rsidR="0019773F" w:rsidRPr="00AE0B2F" w:rsidTr="009D2146">
        <w:tc>
          <w:tcPr>
            <w:tcW w:w="6856" w:type="dxa"/>
          </w:tcPr>
          <w:p w:rsidR="0019773F" w:rsidRPr="0024254A" w:rsidRDefault="0019773F" w:rsidP="0019773F">
            <w:pPr>
              <w:keepNext/>
              <w:keepLines/>
              <w:outlineLvl w:val="6"/>
              <w:rPr>
                <w:rFonts w:ascii="Times New Roman" w:hAnsi="Times New Roman" w:cs="Times New Roman"/>
                <w:sz w:val="22"/>
                <w:szCs w:val="22"/>
              </w:rPr>
            </w:pPr>
            <w:r w:rsidRPr="0024254A">
              <w:rPr>
                <w:rFonts w:ascii="Times New Roman" w:hAnsi="Times New Roman" w:cs="Times New Roman"/>
                <w:sz w:val="22"/>
                <w:szCs w:val="22"/>
              </w:rPr>
              <w:t>Qualify 15 new teachers to teach STEM courses throughout the 15 high schools</w:t>
            </w:r>
          </w:p>
        </w:tc>
        <w:tc>
          <w:tcPr>
            <w:tcW w:w="2494" w:type="dxa"/>
          </w:tcPr>
          <w:p w:rsidR="0019773F" w:rsidRPr="0024254A" w:rsidRDefault="0019773F" w:rsidP="0019773F">
            <w:pPr>
              <w:keepNext/>
              <w:keepLines/>
              <w:outlineLvl w:val="6"/>
              <w:rPr>
                <w:rFonts w:ascii="Times New Roman" w:hAnsi="Times New Roman" w:cs="Times New Roman"/>
                <w:sz w:val="22"/>
                <w:szCs w:val="22"/>
              </w:rPr>
            </w:pPr>
            <w:r w:rsidRPr="0024254A">
              <w:rPr>
                <w:rFonts w:ascii="Times New Roman" w:hAnsi="Times New Roman" w:cs="Times New Roman"/>
                <w:sz w:val="22"/>
                <w:szCs w:val="22"/>
              </w:rPr>
              <w:t>15 teachers</w:t>
            </w:r>
          </w:p>
        </w:tc>
      </w:tr>
      <w:tr w:rsidR="0019773F" w:rsidRPr="00AE0B2F" w:rsidTr="009D2146">
        <w:tc>
          <w:tcPr>
            <w:tcW w:w="6856" w:type="dxa"/>
          </w:tcPr>
          <w:p w:rsidR="0019773F" w:rsidRPr="0024254A" w:rsidRDefault="0019773F" w:rsidP="0019773F">
            <w:pPr>
              <w:rPr>
                <w:rFonts w:ascii="Times New Roman" w:hAnsi="Times New Roman" w:cs="Times New Roman"/>
                <w:sz w:val="22"/>
                <w:szCs w:val="22"/>
              </w:rPr>
            </w:pPr>
            <w:r w:rsidRPr="0024254A">
              <w:rPr>
                <w:rFonts w:ascii="Times New Roman" w:hAnsi="Times New Roman" w:cs="Times New Roman"/>
                <w:sz w:val="22"/>
                <w:szCs w:val="22"/>
              </w:rPr>
              <w:t xml:space="preserve">Complete a “Core to College” system assessment for high school math classes. </w:t>
            </w:r>
          </w:p>
        </w:tc>
        <w:tc>
          <w:tcPr>
            <w:tcW w:w="2494" w:type="dxa"/>
          </w:tcPr>
          <w:p w:rsidR="0019773F" w:rsidRPr="0024254A" w:rsidRDefault="0019773F" w:rsidP="0019773F">
            <w:pPr>
              <w:rPr>
                <w:rFonts w:ascii="Times New Roman" w:hAnsi="Times New Roman" w:cs="Times New Roman"/>
                <w:sz w:val="22"/>
                <w:szCs w:val="22"/>
              </w:rPr>
            </w:pPr>
          </w:p>
        </w:tc>
      </w:tr>
      <w:tr w:rsidR="0019773F" w:rsidRPr="00AE0B2F" w:rsidTr="009D2146">
        <w:tc>
          <w:tcPr>
            <w:tcW w:w="6856" w:type="dxa"/>
          </w:tcPr>
          <w:p w:rsidR="0019773F" w:rsidRPr="0024254A" w:rsidRDefault="0019773F" w:rsidP="00226D46">
            <w:pPr>
              <w:rPr>
                <w:rFonts w:ascii="Times New Roman" w:hAnsi="Times New Roman" w:cs="Times New Roman"/>
                <w:sz w:val="22"/>
                <w:szCs w:val="22"/>
              </w:rPr>
            </w:pPr>
            <w:r w:rsidRPr="0024254A">
              <w:rPr>
                <w:rFonts w:ascii="Times New Roman" w:hAnsi="Times New Roman" w:cs="Times New Roman"/>
                <w:sz w:val="22"/>
                <w:szCs w:val="22"/>
              </w:rPr>
              <w:t xml:space="preserve">Conduct </w:t>
            </w:r>
            <w:r w:rsidR="00226D46" w:rsidRPr="00226D46">
              <w:rPr>
                <w:rFonts w:ascii="Times New Roman" w:hAnsi="Times New Roman" w:cs="Times New Roman"/>
                <w:sz w:val="22"/>
                <w:szCs w:val="22"/>
                <w:highlight w:val="yellow"/>
              </w:rPr>
              <w:t>8</w:t>
            </w:r>
            <w:r w:rsidRPr="0024254A">
              <w:rPr>
                <w:rFonts w:ascii="Times New Roman" w:hAnsi="Times New Roman" w:cs="Times New Roman"/>
                <w:sz w:val="22"/>
                <w:szCs w:val="22"/>
              </w:rPr>
              <w:t xml:space="preserve"> HS collaborative outreach sessions for students and families, led by post-secondary </w:t>
            </w:r>
            <w:r>
              <w:rPr>
                <w:rFonts w:ascii="Times New Roman" w:hAnsi="Times New Roman" w:cs="Times New Roman"/>
                <w:sz w:val="22"/>
                <w:szCs w:val="22"/>
              </w:rPr>
              <w:t xml:space="preserve">and community </w:t>
            </w:r>
            <w:r w:rsidRPr="0024254A">
              <w:rPr>
                <w:rFonts w:ascii="Times New Roman" w:hAnsi="Times New Roman" w:cs="Times New Roman"/>
                <w:sz w:val="22"/>
                <w:szCs w:val="22"/>
              </w:rPr>
              <w:t>partners</w:t>
            </w:r>
            <w:r>
              <w:rPr>
                <w:rFonts w:ascii="Times New Roman" w:hAnsi="Times New Roman" w:cs="Times New Roman"/>
                <w:sz w:val="22"/>
                <w:szCs w:val="22"/>
              </w:rPr>
              <w:t>, incorporating equity outreach</w:t>
            </w:r>
          </w:p>
        </w:tc>
        <w:tc>
          <w:tcPr>
            <w:tcW w:w="2494" w:type="dxa"/>
          </w:tcPr>
          <w:p w:rsidR="0019773F" w:rsidRPr="0024254A" w:rsidRDefault="0019773F" w:rsidP="0019773F">
            <w:pPr>
              <w:keepNext/>
              <w:keepLines/>
              <w:outlineLvl w:val="6"/>
              <w:rPr>
                <w:rFonts w:ascii="Times New Roman" w:hAnsi="Times New Roman" w:cs="Times New Roman"/>
                <w:sz w:val="22"/>
                <w:szCs w:val="22"/>
              </w:rPr>
            </w:pPr>
            <w:r w:rsidRPr="0024254A">
              <w:rPr>
                <w:rFonts w:ascii="Times New Roman" w:hAnsi="Times New Roman" w:cs="Times New Roman"/>
                <w:sz w:val="22"/>
                <w:szCs w:val="22"/>
              </w:rPr>
              <w:t>400 students and family members</w:t>
            </w:r>
          </w:p>
        </w:tc>
      </w:tr>
      <w:tr w:rsidR="0019773F" w:rsidRPr="00AE0B2F" w:rsidTr="009D2146">
        <w:tc>
          <w:tcPr>
            <w:tcW w:w="6856" w:type="dxa"/>
          </w:tcPr>
          <w:p w:rsidR="0019773F" w:rsidRPr="0024254A" w:rsidRDefault="00226D46" w:rsidP="0019773F">
            <w:pPr>
              <w:keepNext/>
              <w:keepLines/>
              <w:outlineLvl w:val="6"/>
              <w:rPr>
                <w:rFonts w:ascii="Times New Roman" w:hAnsi="Times New Roman" w:cs="Times New Roman"/>
                <w:sz w:val="22"/>
                <w:szCs w:val="22"/>
              </w:rPr>
            </w:pPr>
            <w:r>
              <w:rPr>
                <w:rFonts w:ascii="Times New Roman" w:hAnsi="Times New Roman" w:cs="Times New Roman"/>
                <w:sz w:val="22"/>
                <w:szCs w:val="22"/>
              </w:rPr>
              <w:t xml:space="preserve">Conduct </w:t>
            </w:r>
            <w:r w:rsidRPr="00226D46">
              <w:rPr>
                <w:rFonts w:ascii="Times New Roman" w:hAnsi="Times New Roman" w:cs="Times New Roman"/>
                <w:sz w:val="22"/>
                <w:szCs w:val="22"/>
                <w:highlight w:val="yellow"/>
              </w:rPr>
              <w:t>3</w:t>
            </w:r>
            <w:r w:rsidR="0019773F" w:rsidRPr="0024254A">
              <w:rPr>
                <w:rFonts w:ascii="Times New Roman" w:hAnsi="Times New Roman" w:cs="Times New Roman"/>
                <w:sz w:val="22"/>
                <w:szCs w:val="22"/>
              </w:rPr>
              <w:t xml:space="preserve"> HS work sessions for teachers to collaborate with faculty</w:t>
            </w:r>
          </w:p>
        </w:tc>
        <w:tc>
          <w:tcPr>
            <w:tcW w:w="2494" w:type="dxa"/>
          </w:tcPr>
          <w:p w:rsidR="0019773F" w:rsidRPr="0024254A" w:rsidRDefault="0019773F" w:rsidP="0019773F">
            <w:pPr>
              <w:keepNext/>
              <w:keepLines/>
              <w:outlineLvl w:val="6"/>
              <w:rPr>
                <w:rFonts w:ascii="Times New Roman" w:hAnsi="Times New Roman" w:cs="Times New Roman"/>
                <w:sz w:val="22"/>
                <w:szCs w:val="22"/>
              </w:rPr>
            </w:pPr>
            <w:r w:rsidRPr="0024254A">
              <w:rPr>
                <w:rFonts w:ascii="Times New Roman" w:hAnsi="Times New Roman" w:cs="Times New Roman"/>
                <w:sz w:val="22"/>
                <w:szCs w:val="22"/>
              </w:rPr>
              <w:t>160 teachers and faculty</w:t>
            </w:r>
          </w:p>
        </w:tc>
      </w:tr>
      <w:tr w:rsidR="0019773F" w:rsidRPr="00AE0B2F" w:rsidTr="009D2146">
        <w:tc>
          <w:tcPr>
            <w:tcW w:w="6856" w:type="dxa"/>
          </w:tcPr>
          <w:p w:rsidR="0019773F" w:rsidRPr="0024254A" w:rsidRDefault="0019773F" w:rsidP="0019773F">
            <w:pPr>
              <w:keepNext/>
              <w:keepLines/>
              <w:outlineLvl w:val="6"/>
              <w:rPr>
                <w:rFonts w:ascii="Times New Roman" w:hAnsi="Times New Roman" w:cs="Times New Roman"/>
                <w:sz w:val="22"/>
                <w:szCs w:val="22"/>
              </w:rPr>
            </w:pPr>
            <w:r w:rsidRPr="0024254A">
              <w:rPr>
                <w:rFonts w:ascii="Times New Roman" w:hAnsi="Times New Roman" w:cs="Times New Roman"/>
                <w:sz w:val="22"/>
                <w:szCs w:val="22"/>
              </w:rPr>
              <w:t>Conduct 3 outreach sessions to HS Counselors in the 15 school districts about the advantage of accelerated credit for students and the resources each college has to help navigate the transfer of credit for individual students.</w:t>
            </w:r>
          </w:p>
        </w:tc>
        <w:tc>
          <w:tcPr>
            <w:tcW w:w="2494" w:type="dxa"/>
          </w:tcPr>
          <w:p w:rsidR="0019773F" w:rsidRPr="0024254A" w:rsidRDefault="0019773F" w:rsidP="0019773F">
            <w:pPr>
              <w:keepNext/>
              <w:keepLines/>
              <w:outlineLvl w:val="6"/>
              <w:rPr>
                <w:rFonts w:ascii="Times New Roman" w:hAnsi="Times New Roman" w:cs="Times New Roman"/>
                <w:sz w:val="22"/>
                <w:szCs w:val="22"/>
              </w:rPr>
            </w:pPr>
            <w:r w:rsidRPr="0024254A">
              <w:rPr>
                <w:rFonts w:ascii="Times New Roman" w:hAnsi="Times New Roman" w:cs="Times New Roman"/>
                <w:sz w:val="22"/>
                <w:szCs w:val="22"/>
              </w:rPr>
              <w:t>45 counselors</w:t>
            </w:r>
          </w:p>
        </w:tc>
      </w:tr>
      <w:tr w:rsidR="0019773F" w:rsidRPr="00AE0B2F" w:rsidTr="009D2146">
        <w:tc>
          <w:tcPr>
            <w:tcW w:w="6856" w:type="dxa"/>
          </w:tcPr>
          <w:p w:rsidR="0019773F" w:rsidRPr="0024254A" w:rsidRDefault="0019773F" w:rsidP="0019773F">
            <w:pPr>
              <w:keepNext/>
              <w:keepLines/>
              <w:outlineLvl w:val="6"/>
              <w:rPr>
                <w:rFonts w:ascii="Times New Roman" w:hAnsi="Times New Roman" w:cs="Times New Roman"/>
                <w:sz w:val="22"/>
                <w:szCs w:val="22"/>
              </w:rPr>
            </w:pPr>
            <w:r>
              <w:rPr>
                <w:rFonts w:ascii="Times New Roman" w:hAnsi="Times New Roman" w:cs="Times New Roman"/>
                <w:sz w:val="22"/>
                <w:szCs w:val="22"/>
              </w:rPr>
              <w:t>Develop c</w:t>
            </w:r>
            <w:r w:rsidRPr="0024254A">
              <w:rPr>
                <w:rFonts w:ascii="Times New Roman" w:hAnsi="Times New Roman" w:cs="Times New Roman"/>
                <w:sz w:val="22"/>
                <w:szCs w:val="22"/>
              </w:rPr>
              <w:t xml:space="preserve">ollaborative marketing materials </w:t>
            </w:r>
            <w:r>
              <w:rPr>
                <w:rFonts w:ascii="Times New Roman" w:hAnsi="Times New Roman" w:cs="Times New Roman"/>
                <w:sz w:val="22"/>
                <w:szCs w:val="22"/>
              </w:rPr>
              <w:t xml:space="preserve">for diverse audiences </w:t>
            </w:r>
            <w:r w:rsidRPr="0024254A">
              <w:rPr>
                <w:rFonts w:ascii="Times New Roman" w:hAnsi="Times New Roman" w:cs="Times New Roman"/>
                <w:sz w:val="22"/>
                <w:szCs w:val="22"/>
              </w:rPr>
              <w:t>that acknowledge the value of accelerated credits and the money saved by taking accelerated credit</w:t>
            </w:r>
          </w:p>
        </w:tc>
        <w:tc>
          <w:tcPr>
            <w:tcW w:w="2494" w:type="dxa"/>
          </w:tcPr>
          <w:p w:rsidR="0019773F" w:rsidRPr="0024254A" w:rsidRDefault="0019773F" w:rsidP="0019773F">
            <w:pPr>
              <w:rPr>
                <w:rFonts w:ascii="Times New Roman" w:hAnsi="Times New Roman" w:cs="Times New Roman"/>
                <w:sz w:val="22"/>
                <w:szCs w:val="22"/>
              </w:rPr>
            </w:pPr>
          </w:p>
        </w:tc>
      </w:tr>
      <w:tr w:rsidR="0019773F" w:rsidRPr="00AE0B2F" w:rsidTr="009D2146">
        <w:tc>
          <w:tcPr>
            <w:tcW w:w="6856" w:type="dxa"/>
          </w:tcPr>
          <w:p w:rsidR="0019773F" w:rsidRPr="0024254A" w:rsidRDefault="0019773F" w:rsidP="0019773F">
            <w:pPr>
              <w:rPr>
                <w:rFonts w:ascii="Times New Roman" w:hAnsi="Times New Roman" w:cs="Times New Roman"/>
                <w:sz w:val="22"/>
                <w:szCs w:val="22"/>
              </w:rPr>
            </w:pPr>
            <w:r w:rsidRPr="0024254A">
              <w:rPr>
                <w:rFonts w:ascii="Times New Roman" w:hAnsi="Times New Roman" w:cs="Times New Roman"/>
                <w:sz w:val="22"/>
                <w:szCs w:val="22"/>
              </w:rPr>
              <w:t>Report on overcoming barriers to accelerated credit and core to college for dissemination to other STEM Hubs</w:t>
            </w:r>
          </w:p>
        </w:tc>
        <w:tc>
          <w:tcPr>
            <w:tcW w:w="2494" w:type="dxa"/>
          </w:tcPr>
          <w:p w:rsidR="0019773F" w:rsidRPr="0024254A" w:rsidRDefault="0019773F" w:rsidP="0019773F">
            <w:pPr>
              <w:rPr>
                <w:rFonts w:ascii="Times New Roman" w:hAnsi="Times New Roman" w:cs="Times New Roman"/>
                <w:sz w:val="22"/>
                <w:szCs w:val="22"/>
              </w:rPr>
            </w:pPr>
          </w:p>
        </w:tc>
      </w:tr>
      <w:tr w:rsidR="0019773F" w:rsidRPr="00AE0B2F" w:rsidTr="009D2146">
        <w:tc>
          <w:tcPr>
            <w:tcW w:w="6856" w:type="dxa"/>
          </w:tcPr>
          <w:p w:rsidR="0019773F" w:rsidRPr="0024254A" w:rsidRDefault="0019773F" w:rsidP="0019773F">
            <w:pPr>
              <w:rPr>
                <w:rFonts w:ascii="Times New Roman" w:hAnsi="Times New Roman" w:cs="Times New Roman"/>
                <w:sz w:val="22"/>
                <w:szCs w:val="22"/>
              </w:rPr>
            </w:pPr>
            <w:r w:rsidRPr="0024254A">
              <w:rPr>
                <w:rFonts w:ascii="Times New Roman" w:hAnsi="Times New Roman" w:cs="Times New Roman"/>
                <w:sz w:val="22"/>
                <w:szCs w:val="22"/>
              </w:rPr>
              <w:t>By June 2014: Add in MHCC to expand reach of practices to East County</w:t>
            </w:r>
          </w:p>
        </w:tc>
        <w:tc>
          <w:tcPr>
            <w:tcW w:w="2494" w:type="dxa"/>
          </w:tcPr>
          <w:p w:rsidR="0019773F" w:rsidRPr="0024254A" w:rsidRDefault="0019773F" w:rsidP="0019773F">
            <w:pPr>
              <w:rPr>
                <w:rFonts w:ascii="Times New Roman" w:hAnsi="Times New Roman" w:cs="Times New Roman"/>
                <w:sz w:val="22"/>
                <w:szCs w:val="22"/>
              </w:rPr>
            </w:pPr>
          </w:p>
        </w:tc>
      </w:tr>
    </w:tbl>
    <w:p w:rsidR="00AC671C" w:rsidRDefault="00AC671C" w:rsidP="00AC671C"/>
    <w:p w:rsidR="00AC671C" w:rsidRDefault="00AC671C" w:rsidP="00AC671C"/>
    <w:p w:rsidR="00AC671C" w:rsidRPr="00AB0075" w:rsidRDefault="00AC671C" w:rsidP="00AC671C"/>
    <w:p w:rsidR="001E75D2" w:rsidRDefault="001E75D2"/>
    <w:sectPr w:rsidR="001E75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E48" w:rsidRDefault="00F40E48" w:rsidP="00AC671C">
      <w:r>
        <w:separator/>
      </w:r>
    </w:p>
  </w:endnote>
  <w:endnote w:type="continuationSeparator" w:id="0">
    <w:p w:rsidR="00F40E48" w:rsidRDefault="00F40E48" w:rsidP="00AC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E48" w:rsidRDefault="00F40E48" w:rsidP="00AC671C">
      <w:r>
        <w:separator/>
      </w:r>
    </w:p>
  </w:footnote>
  <w:footnote w:type="continuationSeparator" w:id="0">
    <w:p w:rsidR="00F40E48" w:rsidRDefault="00F40E48" w:rsidP="00AC671C">
      <w:r>
        <w:continuationSeparator/>
      </w:r>
    </w:p>
  </w:footnote>
  <w:footnote w:id="1">
    <w:p w:rsidR="00AC671C" w:rsidRPr="00C20D06" w:rsidRDefault="00AC671C" w:rsidP="00AC671C">
      <w:pPr>
        <w:pStyle w:val="FootnoteText"/>
        <w:rPr>
          <w:rFonts w:asciiTheme="majorHAnsi" w:hAnsiTheme="majorHAnsi"/>
          <w:sz w:val="16"/>
        </w:rPr>
      </w:pPr>
      <w:r>
        <w:rPr>
          <w:rStyle w:val="FootnoteReference"/>
        </w:rPr>
        <w:footnoteRef/>
      </w:r>
      <w:r>
        <w:t xml:space="preserve"> </w:t>
      </w:r>
      <w:r w:rsidRPr="00C20D06">
        <w:rPr>
          <w:rFonts w:asciiTheme="majorHAnsi" w:hAnsiTheme="majorHAnsi" w:cs="Times New Roman"/>
          <w:sz w:val="18"/>
          <w:szCs w:val="22"/>
        </w:rPr>
        <w:t>Direct over time: 126,000 students in 15 districts through teacher professional development, experiential learning, dual credit and STEM Plan implementation in districts.</w:t>
      </w:r>
    </w:p>
  </w:footnote>
  <w:footnote w:id="2">
    <w:p w:rsidR="00AC671C" w:rsidRPr="0024254A" w:rsidRDefault="00AC671C" w:rsidP="00AC671C">
      <w:pPr>
        <w:pStyle w:val="NoSpacing"/>
        <w:rPr>
          <w:rFonts w:asciiTheme="majorHAnsi" w:hAnsiTheme="majorHAnsi"/>
          <w:sz w:val="18"/>
          <w:szCs w:val="24"/>
        </w:rPr>
      </w:pPr>
      <w:r>
        <w:rPr>
          <w:rStyle w:val="FootnoteReference"/>
        </w:rPr>
        <w:footnoteRef/>
      </w:r>
      <w:r>
        <w:t xml:space="preserve"> </w:t>
      </w:r>
      <w:r w:rsidRPr="0024254A">
        <w:rPr>
          <w:rFonts w:asciiTheme="majorHAnsi" w:hAnsiTheme="majorHAnsi"/>
          <w:sz w:val="18"/>
          <w:szCs w:val="24"/>
        </w:rPr>
        <w:t>Teacher and student impact:  K-5 – 30 students per teacher</w:t>
      </w:r>
      <w:r>
        <w:rPr>
          <w:rFonts w:asciiTheme="majorHAnsi" w:hAnsiTheme="majorHAnsi"/>
          <w:sz w:val="18"/>
          <w:szCs w:val="24"/>
        </w:rPr>
        <w:t xml:space="preserve">; </w:t>
      </w:r>
      <w:r w:rsidRPr="0024254A">
        <w:rPr>
          <w:rFonts w:asciiTheme="majorHAnsi" w:hAnsiTheme="majorHAnsi"/>
          <w:sz w:val="18"/>
          <w:szCs w:val="24"/>
        </w:rPr>
        <w:t xml:space="preserve">6-8 – 150 students per teacher; 9-12 – 160 students per teacher. All impact is per year. </w:t>
      </w:r>
    </w:p>
    <w:p w:rsidR="00AC671C" w:rsidRDefault="00AC671C" w:rsidP="00AC671C">
      <w:pPr>
        <w:pStyle w:val="FootnoteText"/>
      </w:pPr>
    </w:p>
  </w:footnote>
  <w:footnote w:id="3">
    <w:p w:rsidR="0019773F" w:rsidRDefault="0019773F" w:rsidP="00AC671C">
      <w:pPr>
        <w:pStyle w:val="FootnoteText"/>
      </w:pPr>
      <w:r>
        <w:rPr>
          <w:rStyle w:val="FootnoteReference"/>
        </w:rPr>
        <w:footnoteRef/>
      </w:r>
      <w:r>
        <w:t xml:space="preserve"> This strategy builds capacity to reach more diverse students and award more credits annually.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E4EEE"/>
    <w:multiLevelType w:val="hybridMultilevel"/>
    <w:tmpl w:val="9828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86E73"/>
    <w:multiLevelType w:val="hybridMultilevel"/>
    <w:tmpl w:val="B4E647E2"/>
    <w:lvl w:ilvl="0" w:tplc="4FBEB928">
      <w:start w:val="10"/>
      <w:numFmt w:val="bullet"/>
      <w:lvlText w:val=""/>
      <w:lvlJc w:val="left"/>
      <w:pPr>
        <w:ind w:left="720" w:hanging="360"/>
      </w:pPr>
      <w:rPr>
        <w:rFonts w:ascii="Wingdings" w:eastAsiaTheme="minorEastAsia" w:hAnsi="Wingdings" w:cstheme="minorBidi"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F5B43"/>
    <w:multiLevelType w:val="hybridMultilevel"/>
    <w:tmpl w:val="EDDC9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1C"/>
    <w:rsid w:val="0019773F"/>
    <w:rsid w:val="001E75D2"/>
    <w:rsid w:val="002158B4"/>
    <w:rsid w:val="00226D46"/>
    <w:rsid w:val="00287699"/>
    <w:rsid w:val="004E26F6"/>
    <w:rsid w:val="00590D3C"/>
    <w:rsid w:val="00603AF9"/>
    <w:rsid w:val="00AC671C"/>
    <w:rsid w:val="00B93F46"/>
    <w:rsid w:val="00C20113"/>
    <w:rsid w:val="00F4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93C68-6F90-494D-9383-1EE742E0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71C"/>
    <w:pPr>
      <w:spacing w:after="0" w:line="240" w:lineRule="auto"/>
    </w:pPr>
    <w:rPr>
      <w:rFonts w:ascii="Times" w:eastAsiaTheme="minorEastAsia" w:hAnsi="Time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71C"/>
    <w:pPr>
      <w:spacing w:after="0" w:line="240" w:lineRule="auto"/>
    </w:pPr>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C671C"/>
    <w:pPr>
      <w:spacing w:after="0" w:line="240" w:lineRule="auto"/>
    </w:pPr>
  </w:style>
  <w:style w:type="paragraph" w:styleId="ListParagraph">
    <w:name w:val="List Paragraph"/>
    <w:basedOn w:val="Normal"/>
    <w:uiPriority w:val="34"/>
    <w:qFormat/>
    <w:rsid w:val="00AC671C"/>
    <w:pPr>
      <w:ind w:left="720"/>
      <w:contextualSpacing/>
    </w:pPr>
  </w:style>
  <w:style w:type="paragraph" w:styleId="FootnoteText">
    <w:name w:val="footnote text"/>
    <w:basedOn w:val="Normal"/>
    <w:link w:val="FootnoteTextChar"/>
    <w:uiPriority w:val="99"/>
    <w:semiHidden/>
    <w:unhideWhenUsed/>
    <w:rsid w:val="00AC671C"/>
    <w:rPr>
      <w:sz w:val="20"/>
      <w:szCs w:val="20"/>
    </w:rPr>
  </w:style>
  <w:style w:type="character" w:customStyle="1" w:styleId="FootnoteTextChar">
    <w:name w:val="Footnote Text Char"/>
    <w:basedOn w:val="DefaultParagraphFont"/>
    <w:link w:val="FootnoteText"/>
    <w:uiPriority w:val="99"/>
    <w:semiHidden/>
    <w:rsid w:val="00AC671C"/>
    <w:rPr>
      <w:rFonts w:ascii="Times" w:eastAsiaTheme="minorEastAsia" w:hAnsi="Times"/>
      <w:sz w:val="20"/>
      <w:szCs w:val="20"/>
      <w:lang w:eastAsia="ja-JP"/>
    </w:rPr>
  </w:style>
  <w:style w:type="character" w:styleId="FootnoteReference">
    <w:name w:val="footnote reference"/>
    <w:basedOn w:val="DefaultParagraphFont"/>
    <w:uiPriority w:val="99"/>
    <w:semiHidden/>
    <w:unhideWhenUsed/>
    <w:rsid w:val="00AC6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Oregon Institute of Technology</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 Colligan</dc:creator>
  <cp:keywords/>
  <dc:description/>
  <cp:lastModifiedBy>Lita Colligan</cp:lastModifiedBy>
  <cp:revision>3</cp:revision>
  <dcterms:created xsi:type="dcterms:W3CDTF">2014-03-04T18:34:00Z</dcterms:created>
  <dcterms:modified xsi:type="dcterms:W3CDTF">2014-03-06T22:28:00Z</dcterms:modified>
</cp:coreProperties>
</file>